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4FAC5">
      <w:pPr>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7E3481C9">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 w:val="0"/>
          <w:bCs w:val="0"/>
          <w:sz w:val="36"/>
          <w:szCs w:val="36"/>
        </w:rPr>
      </w:pPr>
      <w:bookmarkStart w:id="0" w:name="_GoBack"/>
      <w:r>
        <w:rPr>
          <w:rFonts w:hint="eastAsia" w:ascii="方正小标宋_GBK" w:hAnsi="方正小标宋_GBK" w:eastAsia="方正小标宋_GBK" w:cs="方正小标宋_GBK"/>
          <w:b w:val="0"/>
          <w:bCs w:val="0"/>
          <w:sz w:val="36"/>
          <w:szCs w:val="36"/>
        </w:rPr>
        <w:t>2025年度“金融兴辽”优秀案例征集活动方案</w:t>
      </w:r>
      <w:bookmarkEnd w:id="0"/>
    </w:p>
    <w:p w14:paraId="2BCCAE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为全面贯彻落实党的二十大精神，认真学习贯彻总书记关于东北、辽宁振兴发展的重要讲话和指示批示精神，按照中央金融工作会议要求，</w:t>
      </w:r>
      <w:r>
        <w:rPr>
          <w:rFonts w:ascii="仿宋" w:hAnsi="仿宋" w:eastAsia="仿宋"/>
          <w:sz w:val="32"/>
          <w:szCs w:val="32"/>
        </w:rPr>
        <w:t>深化金融改革、防范系统性风险、聚焦</w:t>
      </w:r>
      <w:r>
        <w:rPr>
          <w:rFonts w:hint="eastAsia" w:ascii="仿宋" w:hAnsi="仿宋" w:eastAsia="仿宋"/>
          <w:sz w:val="32"/>
          <w:szCs w:val="32"/>
        </w:rPr>
        <w:t>科技金融、绿色金融、普惠金融、养老金融、数字金融</w:t>
      </w:r>
      <w:r>
        <w:rPr>
          <w:rFonts w:ascii="仿宋" w:hAnsi="仿宋" w:eastAsia="仿宋"/>
          <w:sz w:val="32"/>
          <w:szCs w:val="32"/>
        </w:rPr>
        <w:t>“五篇大文章”</w:t>
      </w:r>
      <w:r>
        <w:rPr>
          <w:rFonts w:hint="eastAsia" w:ascii="仿宋" w:hAnsi="仿宋" w:eastAsia="仿宋"/>
          <w:sz w:val="32"/>
          <w:szCs w:val="32"/>
        </w:rPr>
        <w:t>的要求，辽宁省</w:t>
      </w:r>
      <w:r>
        <w:rPr>
          <w:rFonts w:ascii="仿宋" w:hAnsi="仿宋" w:eastAsia="仿宋"/>
          <w:sz w:val="32"/>
          <w:szCs w:val="32"/>
        </w:rPr>
        <w:t>将“防风险、强监管、促发展”作为核心任务，重点实施普惠金融直达、资本市场提升</w:t>
      </w:r>
      <w:r>
        <w:rPr>
          <w:rFonts w:hint="eastAsia" w:ascii="仿宋" w:hAnsi="仿宋" w:eastAsia="仿宋"/>
          <w:sz w:val="32"/>
          <w:szCs w:val="32"/>
        </w:rPr>
        <w:t>、险资入辽</w:t>
      </w:r>
      <w:r>
        <w:rPr>
          <w:rFonts w:ascii="仿宋" w:hAnsi="仿宋" w:eastAsia="仿宋"/>
          <w:sz w:val="32"/>
          <w:szCs w:val="32"/>
        </w:rPr>
        <w:t>等工程，强化金融服务实体经济质效，助力新时代“六地”目标建设</w:t>
      </w:r>
      <w:r>
        <w:rPr>
          <w:rFonts w:hint="eastAsia" w:ascii="仿宋" w:hAnsi="仿宋" w:eastAsia="仿宋"/>
          <w:sz w:val="32"/>
          <w:szCs w:val="32"/>
        </w:rPr>
        <w:t>。</w:t>
      </w:r>
    </w:p>
    <w:p w14:paraId="1D9576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ascii="仿宋" w:hAnsi="仿宋" w:eastAsia="仿宋"/>
          <w:sz w:val="32"/>
          <w:szCs w:val="32"/>
        </w:rPr>
        <w:t>2025年是辽宁全面振兴新突破三年行动</w:t>
      </w:r>
      <w:r>
        <w:rPr>
          <w:rFonts w:hint="eastAsia" w:ascii="仿宋" w:hAnsi="仿宋" w:eastAsia="仿宋"/>
          <w:sz w:val="32"/>
          <w:szCs w:val="32"/>
        </w:rPr>
        <w:t>的</w:t>
      </w:r>
      <w:r>
        <w:rPr>
          <w:rFonts w:ascii="仿宋" w:hAnsi="仿宋" w:eastAsia="仿宋"/>
          <w:sz w:val="32"/>
          <w:szCs w:val="32"/>
        </w:rPr>
        <w:t>决胜之年，也是“十四五”规划收官之年</w:t>
      </w:r>
      <w:r>
        <w:rPr>
          <w:rFonts w:hint="eastAsia" w:ascii="仿宋" w:hAnsi="仿宋" w:eastAsia="仿宋"/>
          <w:sz w:val="32"/>
          <w:szCs w:val="32"/>
        </w:rPr>
        <w:t>。面对新形势、新机遇、新要求，辽宁始终坚持高质量发展首要任务，着力推动产业发展与转型、城市发展与转型、社会发展与转型，鼓励金融机构在打好打赢新时代东北振兴中挑大梁担大任、当先锋作表率，丰富金融产品和服务，深化产创投融合，推动辽宁重点产业引资聚链、提质增效。</w:t>
      </w:r>
    </w:p>
    <w:p w14:paraId="752A10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表彰和激励全面振兴新突破过程中的金融参与者和贡献者，2024年，辽宁省地方金融管理局、新华社中国经济信息社、新华社辽宁分社共同举行的第二届“金融兴辽”优秀案例征集活动取得了圆满成功。活动评选出了“金融兴辽”团队贡献奖5家，社会责任特殊贡献奖3家，投资机构影响力奖3家，科技金融、普惠金融及绿色金融优秀案例各6家、养老金融及数字金融优秀案例各5家，股权债券优秀案例5家，区域金融生态创新案例2家。</w:t>
      </w:r>
    </w:p>
    <w:p w14:paraId="217CD4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为进一步鼓励金融服务实体经济，助推金融高质量发展，2025年“金融兴辽”活动将全面展开。</w:t>
      </w:r>
    </w:p>
    <w:p w14:paraId="3B599BB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一、活动主题</w:t>
      </w:r>
    </w:p>
    <w:p w14:paraId="103F95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做好“五篇大文章”金融赋能高质量发展</w:t>
      </w:r>
    </w:p>
    <w:p w14:paraId="510AFA61">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、活动时间</w:t>
      </w:r>
    </w:p>
    <w:p w14:paraId="1A154D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报名时间：即日起-2025年</w:t>
      </w:r>
      <w:r>
        <w:rPr>
          <w:rFonts w:hint="eastAsia" w:ascii="仿宋" w:hAnsi="仿宋" w:eastAsia="仿宋"/>
          <w:sz w:val="32"/>
          <w:szCs w:val="32"/>
        </w:rPr>
        <w:t>10</w:t>
      </w:r>
      <w:r>
        <w:rPr>
          <w:rFonts w:hint="eastAsia" w:ascii="仿宋" w:hAnsi="仿宋" w:eastAsia="仿宋"/>
          <w:sz w:val="32"/>
          <w:szCs w:val="32"/>
          <w:lang w:val="en-US" w:eastAsia="zh-CN"/>
        </w:rPr>
        <w:t>月</w:t>
      </w:r>
      <w:r>
        <w:rPr>
          <w:rFonts w:hint="eastAsia" w:ascii="仿宋" w:hAnsi="仿宋" w:eastAsia="仿宋"/>
          <w:sz w:val="32"/>
          <w:szCs w:val="32"/>
        </w:rPr>
        <w:t>9</w:t>
      </w:r>
      <w:r>
        <w:rPr>
          <w:rFonts w:hint="eastAsia" w:ascii="仿宋" w:hAnsi="仿宋" w:eastAsia="仿宋"/>
          <w:sz w:val="32"/>
          <w:szCs w:val="32"/>
          <w:lang w:val="en-US" w:eastAsia="zh-CN"/>
        </w:rPr>
        <w:t>日</w:t>
      </w:r>
    </w:p>
    <w:p w14:paraId="287E9D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投票时间：2025年</w:t>
      </w:r>
      <w:r>
        <w:rPr>
          <w:rFonts w:hint="eastAsia" w:ascii="仿宋" w:hAnsi="仿宋" w:eastAsia="仿宋"/>
          <w:sz w:val="32"/>
          <w:szCs w:val="32"/>
        </w:rPr>
        <w:t>10</w:t>
      </w:r>
      <w:r>
        <w:rPr>
          <w:rFonts w:hint="eastAsia" w:ascii="仿宋" w:hAnsi="仿宋" w:eastAsia="仿宋"/>
          <w:sz w:val="32"/>
          <w:szCs w:val="32"/>
          <w:lang w:val="en-US" w:eastAsia="zh-CN"/>
        </w:rPr>
        <w:t>月</w:t>
      </w:r>
      <w:r>
        <w:rPr>
          <w:rFonts w:hint="eastAsia" w:ascii="仿宋" w:hAnsi="仿宋" w:eastAsia="仿宋"/>
          <w:sz w:val="32"/>
          <w:szCs w:val="32"/>
        </w:rPr>
        <w:t>12</w:t>
      </w:r>
      <w:r>
        <w:rPr>
          <w:rFonts w:hint="eastAsia" w:ascii="仿宋" w:hAnsi="仿宋" w:eastAsia="仿宋"/>
          <w:sz w:val="32"/>
          <w:szCs w:val="32"/>
          <w:lang w:val="en-US" w:eastAsia="zh-CN"/>
        </w:rPr>
        <w:t>日</w:t>
      </w:r>
      <w:r>
        <w:rPr>
          <w:rFonts w:hint="eastAsia" w:ascii="仿宋" w:hAnsi="仿宋" w:eastAsia="仿宋"/>
          <w:sz w:val="32"/>
          <w:szCs w:val="32"/>
        </w:rPr>
        <w:t>-</w:t>
      </w:r>
      <w:r>
        <w:rPr>
          <w:rFonts w:hint="eastAsia" w:ascii="仿宋" w:hAnsi="仿宋" w:eastAsia="仿宋"/>
          <w:sz w:val="32"/>
          <w:szCs w:val="32"/>
          <w:lang w:val="en-US" w:eastAsia="zh-CN"/>
        </w:rPr>
        <w:t>2025年10月</w:t>
      </w:r>
      <w:r>
        <w:rPr>
          <w:rFonts w:hint="eastAsia" w:ascii="仿宋" w:hAnsi="仿宋" w:eastAsia="仿宋"/>
          <w:sz w:val="32"/>
          <w:szCs w:val="32"/>
        </w:rPr>
        <w:t>17</w:t>
      </w:r>
      <w:r>
        <w:rPr>
          <w:rFonts w:hint="eastAsia" w:ascii="仿宋" w:hAnsi="仿宋" w:eastAsia="仿宋"/>
          <w:sz w:val="32"/>
          <w:szCs w:val="32"/>
          <w:lang w:val="en-US" w:eastAsia="zh-CN"/>
        </w:rPr>
        <w:t>日</w:t>
      </w:r>
    </w:p>
    <w:p w14:paraId="014A51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结果公示：2025年10月21日</w:t>
      </w:r>
    </w:p>
    <w:p w14:paraId="5C95C7F7">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三、组织架构</w:t>
      </w:r>
    </w:p>
    <w:p w14:paraId="717FAE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主办单位：中国经济信息社</w:t>
      </w:r>
    </w:p>
    <w:p w14:paraId="40BA96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智库支持：东北财经大学</w:t>
      </w:r>
    </w:p>
    <w:p w14:paraId="05352AF4">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参与主体与</w:t>
      </w:r>
      <w:r>
        <w:rPr>
          <w:rFonts w:hint="eastAsia" w:ascii="黑体" w:hAnsi="黑体" w:eastAsia="黑体"/>
          <w:sz w:val="32"/>
          <w:szCs w:val="32"/>
        </w:rPr>
        <w:t>征集</w:t>
      </w:r>
      <w:r>
        <w:rPr>
          <w:rFonts w:hint="eastAsia" w:ascii="黑体" w:hAnsi="黑体" w:eastAsia="黑体"/>
          <w:sz w:val="32"/>
          <w:szCs w:val="32"/>
          <w:lang w:val="en-US" w:eastAsia="zh-CN"/>
        </w:rPr>
        <w:t>内容</w:t>
      </w:r>
    </w:p>
    <w:p w14:paraId="564FB6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本次征集活动</w:t>
      </w:r>
      <w:r>
        <w:rPr>
          <w:rFonts w:hint="eastAsia" w:ascii="仿宋" w:hAnsi="仿宋" w:eastAsia="仿宋"/>
          <w:sz w:val="32"/>
          <w:szCs w:val="32"/>
          <w:lang w:val="en-US" w:eastAsia="zh-CN"/>
        </w:rPr>
        <w:t>的参与主体为</w:t>
      </w:r>
      <w:r>
        <w:rPr>
          <w:rFonts w:hint="eastAsia" w:ascii="仿宋" w:hAnsi="仿宋" w:eastAsia="仿宋"/>
          <w:sz w:val="32"/>
          <w:szCs w:val="32"/>
        </w:rPr>
        <w:t>辽宁省内注册的金融机构，包括但不限于：</w:t>
      </w:r>
      <w:r>
        <w:rPr>
          <w:rFonts w:ascii="仿宋" w:hAnsi="仿宋" w:eastAsia="仿宋"/>
          <w:sz w:val="32"/>
          <w:szCs w:val="32"/>
        </w:rPr>
        <w:t>银行、保险、证券</w:t>
      </w:r>
      <w:r>
        <w:rPr>
          <w:rFonts w:hint="eastAsia" w:ascii="仿宋" w:hAnsi="仿宋" w:eastAsia="仿宋"/>
          <w:sz w:val="32"/>
          <w:szCs w:val="32"/>
          <w:lang w:eastAsia="zh-CN"/>
        </w:rPr>
        <w:t>、</w:t>
      </w:r>
      <w:r>
        <w:rPr>
          <w:rFonts w:ascii="仿宋" w:hAnsi="仿宋" w:eastAsia="仿宋"/>
          <w:sz w:val="32"/>
          <w:szCs w:val="32"/>
        </w:rPr>
        <w:t>基金</w:t>
      </w:r>
      <w:r>
        <w:rPr>
          <w:rFonts w:hint="eastAsia" w:ascii="仿宋" w:hAnsi="仿宋" w:eastAsia="仿宋"/>
          <w:sz w:val="32"/>
          <w:szCs w:val="32"/>
          <w:lang w:eastAsia="zh-CN"/>
        </w:rPr>
        <w:t>、</w:t>
      </w:r>
      <w:r>
        <w:rPr>
          <w:rFonts w:hint="eastAsia" w:ascii="仿宋" w:hAnsi="仿宋" w:eastAsia="仿宋"/>
          <w:sz w:val="32"/>
          <w:szCs w:val="32"/>
          <w:lang w:val="en-US" w:eastAsia="zh-CN"/>
        </w:rPr>
        <w:t>融资担保公司、融资租赁公司、</w:t>
      </w:r>
      <w:r>
        <w:rPr>
          <w:rFonts w:ascii="仿宋" w:hAnsi="仿宋" w:eastAsia="仿宋"/>
          <w:sz w:val="32"/>
          <w:szCs w:val="32"/>
        </w:rPr>
        <w:t>金融租赁公司、消费金融公司等金融机构</w:t>
      </w:r>
      <w:r>
        <w:rPr>
          <w:rFonts w:hint="eastAsia" w:ascii="仿宋" w:hAnsi="仿宋" w:eastAsia="仿宋"/>
          <w:sz w:val="32"/>
          <w:szCs w:val="32"/>
          <w:lang w:eastAsia="zh-CN"/>
        </w:rPr>
        <w:t>，</w:t>
      </w:r>
      <w:r>
        <w:rPr>
          <w:rFonts w:hint="eastAsia" w:ascii="仿宋" w:hAnsi="仿宋" w:eastAsia="仿宋"/>
          <w:sz w:val="32"/>
          <w:szCs w:val="32"/>
          <w:lang w:val="en-US" w:eastAsia="zh-CN"/>
        </w:rPr>
        <w:t>以及辽宁省内的金融科技类公司、金融基础设施等单位。</w:t>
      </w:r>
    </w:p>
    <w:p w14:paraId="6981A9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征集内容为参与主体于2025年度开展的“金融兴辽”重点工作与典型服务案例。</w:t>
      </w:r>
    </w:p>
    <w:p w14:paraId="01BA49BF">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、活动流程</w:t>
      </w:r>
    </w:p>
    <w:p w14:paraId="6B9A3963">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sz w:val="32"/>
          <w:szCs w:val="32"/>
          <w:lang w:val="en-US" w:eastAsia="zh-CN"/>
        </w:rPr>
      </w:pPr>
      <w:r>
        <w:rPr>
          <w:rFonts w:hint="eastAsia" w:ascii="黑体" w:hAnsi="黑体" w:eastAsia="黑体"/>
          <w:sz w:val="32"/>
          <w:szCs w:val="32"/>
        </w:rPr>
        <w:t>（一）活动启动</w:t>
      </w:r>
      <w:r>
        <w:rPr>
          <w:rFonts w:hint="eastAsia" w:ascii="黑体" w:hAnsi="黑体" w:eastAsia="黑体"/>
          <w:sz w:val="32"/>
          <w:szCs w:val="32"/>
          <w:lang w:val="en-US" w:eastAsia="zh-CN"/>
        </w:rPr>
        <w:t>及征集遴选</w:t>
      </w:r>
    </w:p>
    <w:p w14:paraId="48A57F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播发“金融兴辽”优秀案例征集活动启动稿件，主要介绍“金融兴辽”优秀案例征集活动的</w:t>
      </w:r>
      <w:r>
        <w:rPr>
          <w:rFonts w:hint="eastAsia" w:ascii="仿宋" w:hAnsi="仿宋" w:eastAsia="仿宋"/>
          <w:sz w:val="32"/>
          <w:szCs w:val="32"/>
          <w:lang w:val="en-US" w:eastAsia="zh-CN"/>
        </w:rPr>
        <w:t>报名</w:t>
      </w:r>
      <w:r>
        <w:rPr>
          <w:rFonts w:hint="eastAsia" w:ascii="仿宋" w:hAnsi="仿宋" w:eastAsia="仿宋"/>
          <w:sz w:val="32"/>
          <w:szCs w:val="32"/>
        </w:rPr>
        <w:t>通道、规则、时间安排等相关事项。</w:t>
      </w:r>
      <w:r>
        <w:rPr>
          <w:rFonts w:hint="eastAsia" w:ascii="仿宋" w:hAnsi="仿宋" w:eastAsia="仿宋"/>
          <w:sz w:val="32"/>
          <w:szCs w:val="32"/>
          <w:lang w:val="en-US" w:eastAsia="zh-CN"/>
        </w:rPr>
        <w:t>并在新华财经客户端、新华网辽宁频道、新华社客户端、中国金融信息网、“创投辽宁”小程序等平台投放活动报名链接，吸引金融机构报名。</w:t>
      </w:r>
    </w:p>
    <w:p w14:paraId="062533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1.报送方式：申报单位需填写《2025年“金融兴辽”优秀案例征集活动申报表》，电子版申报表（Word形式）及盖章扫描件统一发送至邮箱：JRXL2025@126.com。</w:t>
      </w:r>
    </w:p>
    <w:p w14:paraId="11D1F4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2.邮件主题：申报单位名称+案例题目。</w:t>
      </w:r>
    </w:p>
    <w:p w14:paraId="47F1BA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3.案例主题相关的公开新闻报道（如有）等更多支撑内容可以附件材料形式提供。</w:t>
      </w:r>
    </w:p>
    <w:p w14:paraId="0A2CB4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报送截止时间：2025年10月</w:t>
      </w:r>
      <w:r>
        <w:rPr>
          <w:rFonts w:hint="eastAsia" w:ascii="仿宋" w:hAnsi="仿宋" w:eastAsia="仿宋"/>
          <w:sz w:val="32"/>
          <w:szCs w:val="32"/>
          <w:lang w:val="en-US" w:eastAsia="zh-CN"/>
        </w:rPr>
        <w:t>9</w:t>
      </w:r>
      <w:r>
        <w:rPr>
          <w:rFonts w:hint="default" w:ascii="仿宋" w:hAnsi="仿宋" w:eastAsia="仿宋"/>
          <w:sz w:val="32"/>
          <w:szCs w:val="32"/>
          <w:lang w:val="en-US" w:eastAsia="zh-CN"/>
        </w:rPr>
        <w:t>日</w:t>
      </w:r>
    </w:p>
    <w:p w14:paraId="7A8FF3F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default" w:ascii="仿宋" w:hAnsi="仿宋" w:eastAsia="仿宋"/>
          <w:sz w:val="32"/>
          <w:szCs w:val="32"/>
          <w:lang w:val="en-US" w:eastAsia="zh-CN"/>
        </w:rPr>
        <w:t>咨询电话：</w:t>
      </w:r>
      <w:r>
        <w:rPr>
          <w:rFonts w:hint="eastAsia" w:ascii="仿宋" w:hAnsi="仿宋" w:eastAsia="仿宋" w:cs="仿宋"/>
          <w:sz w:val="32"/>
          <w:szCs w:val="32"/>
          <w:lang w:val="en-US" w:eastAsia="zh-CN"/>
        </w:rPr>
        <w:t>陈翰哲 15810259778  邵缨舒 13342407575</w:t>
      </w:r>
    </w:p>
    <w:p w14:paraId="694E2739">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洋 13504042517  宋  扬 13889854712</w:t>
      </w:r>
    </w:p>
    <w:p w14:paraId="7274661A">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lang w:val="en-US" w:eastAsia="zh-CN"/>
        </w:rPr>
        <w:t>郭  强 15174650892  石龙雨 18502456556</w:t>
      </w:r>
    </w:p>
    <w:p w14:paraId="075122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围绕金融五篇大文章</w:t>
      </w:r>
      <w:r>
        <w:rPr>
          <w:rFonts w:hint="eastAsia" w:ascii="仿宋" w:hAnsi="仿宋" w:eastAsia="仿宋"/>
          <w:sz w:val="32"/>
          <w:szCs w:val="32"/>
          <w:lang w:val="en-US" w:eastAsia="zh-CN"/>
        </w:rPr>
        <w:t>辽宁省金融重点工作</w:t>
      </w:r>
      <w:r>
        <w:rPr>
          <w:rFonts w:hint="eastAsia" w:ascii="仿宋" w:hAnsi="仿宋" w:eastAsia="仿宋"/>
          <w:sz w:val="32"/>
          <w:szCs w:val="32"/>
        </w:rPr>
        <w:t>，活动</w:t>
      </w:r>
      <w:r>
        <w:rPr>
          <w:rFonts w:hint="eastAsia" w:ascii="仿宋" w:hAnsi="仿宋" w:eastAsia="仿宋"/>
          <w:sz w:val="32"/>
          <w:szCs w:val="32"/>
          <w:lang w:val="en-US" w:eastAsia="zh-CN"/>
        </w:rPr>
        <w:t>案例</w:t>
      </w:r>
      <w:r>
        <w:rPr>
          <w:rFonts w:hint="eastAsia" w:ascii="仿宋" w:hAnsi="仿宋" w:eastAsia="仿宋"/>
          <w:sz w:val="32"/>
          <w:szCs w:val="32"/>
        </w:rPr>
        <w:t>设置将在第二届基础上进行完善，主要包括：</w:t>
      </w:r>
    </w:p>
    <w:p w14:paraId="3371660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1.</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金融兴辽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融合发展优秀案例（3个）</w:t>
      </w:r>
    </w:p>
    <w:p w14:paraId="1D6790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聚焦</w:t>
      </w:r>
      <w:r>
        <w:rPr>
          <w:rFonts w:hint="eastAsia" w:ascii="仿宋" w:hAnsi="仿宋" w:eastAsia="仿宋"/>
          <w:sz w:val="32"/>
          <w:szCs w:val="32"/>
        </w:rPr>
        <w:t>长期致力于</w:t>
      </w:r>
      <w:r>
        <w:rPr>
          <w:rFonts w:hint="eastAsia" w:ascii="仿宋" w:hAnsi="仿宋" w:eastAsia="仿宋"/>
          <w:sz w:val="32"/>
          <w:szCs w:val="32"/>
          <w:lang w:val="en-US" w:eastAsia="zh-CN"/>
        </w:rPr>
        <w:t>围绕辽宁支柱产业和新兴产业，创新金融产品与服务模式，服务区域产业发展与实体经济进步，促进辽宁省金融与产业融合发展的典型案例。</w:t>
      </w:r>
    </w:p>
    <w:p w14:paraId="79FF78C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cs="Times New Roman"/>
          <w:b/>
          <w:bCs/>
          <w:kern w:val="2"/>
          <w:sz w:val="32"/>
          <w:szCs w:val="32"/>
          <w:lang w:val="en-US" w:eastAsia="zh-CN" w:bidi="ar-SA"/>
        </w:rPr>
        <w:t>2.</w:t>
      </w:r>
      <w:r>
        <w:rPr>
          <w:rFonts w:hint="eastAsia" w:ascii="仿宋" w:hAnsi="仿宋" w:eastAsia="仿宋"/>
          <w:b/>
          <w:bCs/>
          <w:sz w:val="32"/>
          <w:szCs w:val="32"/>
          <w:lang w:val="en-US" w:eastAsia="zh-CN"/>
        </w:rPr>
        <w:t>“金融兴辽”创投业务优秀案例（5个）</w:t>
      </w:r>
    </w:p>
    <w:p w14:paraId="306D56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聚焦近一年内积极通过创新投资机制与生态培育，加速辽宁科创企业成长、推动关键技术产业化落地，并形成可持续资本赋能模式的标杆性创投实践。</w:t>
      </w:r>
    </w:p>
    <w:p w14:paraId="13EA68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3.“金融兴辽”股权、债券业务优秀案例（5个）</w:t>
      </w:r>
    </w:p>
    <w:p w14:paraId="11472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bCs/>
          <w:kern w:val="2"/>
          <w:sz w:val="32"/>
          <w:szCs w:val="32"/>
          <w:lang w:val="en-US" w:eastAsia="zh-CN" w:bidi="ar-SA"/>
        </w:rPr>
      </w:pPr>
      <w:r>
        <w:rPr>
          <w:rFonts w:hint="eastAsia" w:ascii="仿宋" w:hAnsi="仿宋" w:eastAsia="仿宋"/>
          <w:sz w:val="32"/>
          <w:szCs w:val="32"/>
          <w:lang w:val="en-US" w:eastAsia="zh-CN"/>
        </w:rPr>
        <w:t>聚焦在企业股权融资、债券融资业务中有创新解决方案，帮助企业快速获得资金支持，推动企业获得更好发展的金融机构或团队的服务案例。</w:t>
      </w:r>
    </w:p>
    <w:p w14:paraId="664534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b/>
          <w:bCs/>
          <w:sz w:val="32"/>
          <w:szCs w:val="32"/>
          <w:lang w:val="en-US" w:eastAsia="zh-CN"/>
        </w:rPr>
      </w:pPr>
      <w:r>
        <w:rPr>
          <w:rFonts w:hint="eastAsia" w:ascii="仿宋" w:hAnsi="仿宋" w:eastAsia="仿宋" w:cs="Times New Roman"/>
          <w:b/>
          <w:bCs/>
          <w:kern w:val="2"/>
          <w:sz w:val="32"/>
          <w:szCs w:val="32"/>
          <w:lang w:val="en-US" w:eastAsia="zh-CN" w:bidi="ar-SA"/>
        </w:rPr>
        <w:t>4.</w:t>
      </w:r>
      <w:r>
        <w:rPr>
          <w:rFonts w:hint="eastAsia" w:ascii="仿宋" w:hAnsi="仿宋" w:eastAsia="仿宋"/>
          <w:b/>
          <w:bCs/>
          <w:sz w:val="32"/>
          <w:szCs w:val="32"/>
          <w:lang w:val="en-US" w:eastAsia="zh-CN"/>
        </w:rPr>
        <w:t>“金融兴辽”科技金融赋能优秀案例（5个）</w:t>
      </w:r>
    </w:p>
    <w:p w14:paraId="348CC5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60" w:lineRule="exact"/>
        <w:ind w:left="0" w:firstLine="640" w:firstLineChars="200"/>
        <w:contextualSpacing w:val="0"/>
        <w:textAlignment w:val="auto"/>
        <w:rPr>
          <w:rFonts w:hint="default" w:ascii="仿宋" w:eastAsia="仿宋" w:cs="仿宋"/>
          <w:caps w:val="0"/>
          <w:smallCaps w:val="0"/>
          <w:snapToGrid/>
          <w:vanish w:val="0"/>
          <w:color w:val="auto"/>
          <w:sz w:val="32"/>
          <w:szCs w:val="32"/>
          <w:vertAlign w:val="baseline"/>
          <w:lang w:val="en-US" w:eastAsia="zh-CN"/>
        </w:rPr>
      </w:pPr>
      <w:r>
        <w:rPr>
          <w:rFonts w:hint="eastAsia" w:ascii="仿宋" w:hAnsi="仿宋" w:eastAsia="仿宋"/>
          <w:sz w:val="32"/>
          <w:szCs w:val="32"/>
          <w:lang w:val="en-US" w:eastAsia="zh-CN"/>
        </w:rPr>
        <w:t>聚焦</w:t>
      </w:r>
      <w:r>
        <w:rPr>
          <w:rFonts w:hint="eastAsia" w:ascii="仿宋" w:eastAsia="仿宋" w:cs="仿宋"/>
          <w:caps w:val="0"/>
          <w:smallCaps w:val="0"/>
          <w:snapToGrid/>
          <w:vanish w:val="0"/>
          <w:color w:val="auto"/>
          <w:sz w:val="32"/>
          <w:szCs w:val="32"/>
          <w:vertAlign w:val="baseline"/>
          <w:lang w:val="en-US" w:eastAsia="zh-CN"/>
        </w:rPr>
        <w:t>辽宁建设科技强省</w:t>
      </w:r>
      <w:r>
        <w:rPr>
          <w:rFonts w:hint="eastAsia" w:ascii="仿宋" w:hAnsi="仿宋" w:eastAsia="仿宋"/>
          <w:sz w:val="32"/>
          <w:szCs w:val="32"/>
          <w:lang w:val="en-US" w:eastAsia="zh-CN"/>
        </w:rPr>
        <w:t>，助力科技类企业融资，以金融创新驱动科技成果转化与科技类企业成长的标杆项目与优秀案例；</w:t>
      </w:r>
      <w:r>
        <w:rPr>
          <w:rFonts w:hint="eastAsia" w:ascii="仿宋" w:eastAsia="仿宋" w:cs="仿宋"/>
          <w:caps w:val="0"/>
          <w:smallCaps w:val="0"/>
          <w:snapToGrid/>
          <w:vanish w:val="0"/>
          <w:color w:val="auto"/>
          <w:sz w:val="32"/>
          <w:szCs w:val="32"/>
          <w:vertAlign w:val="baseline"/>
          <w:lang w:val="en-US" w:eastAsia="zh-CN"/>
        </w:rPr>
        <w:t>在辽宁试点应用金融服务新模式、金融新工具新产品，不断完善“股贷债保”联动的综合支撑体系，促进创新链、产业链、资金链深度融合的标杆项目与优秀案例。</w:t>
      </w:r>
    </w:p>
    <w:p w14:paraId="12DBF5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5.“金融兴辽”绿色金融示范优秀案例（5个）</w:t>
      </w:r>
    </w:p>
    <w:p w14:paraId="15C4EB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聚焦辽宁省绿色金融发展，推动绿色项目库建设和绿色金融服务创新，支持新能源项目建设，助力企业绿色转型升级的标杆项目与优秀案例。</w:t>
      </w:r>
    </w:p>
    <w:p w14:paraId="5CCCE9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6.“金融兴辽”普惠金融深化优秀案例（5个）</w:t>
      </w:r>
    </w:p>
    <w:p w14:paraId="14107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聚焦辽宁省普惠金融发展，助力小微企业、个体工商户和“三农”领域，对特色农业产业、轻工业产业等破解小微、三农融资难题的标杆项目与优秀案例。</w:t>
      </w:r>
    </w:p>
    <w:p w14:paraId="6639D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7.“金融兴辽”数字金融建设优秀案例（2个）</w:t>
      </w:r>
    </w:p>
    <w:p w14:paraId="46F7B4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聚焦</w:t>
      </w:r>
      <w:r>
        <w:rPr>
          <w:rFonts w:hint="default" w:ascii="仿宋" w:hAnsi="仿宋" w:eastAsia="仿宋"/>
          <w:sz w:val="32"/>
          <w:szCs w:val="32"/>
          <w:lang w:val="en-US" w:eastAsia="zh-CN"/>
        </w:rPr>
        <w:t>在优化金融供给、融合金融科技、防控金融风险、创新政策协同等维度的</w:t>
      </w:r>
      <w:r>
        <w:rPr>
          <w:rFonts w:hint="eastAsia" w:ascii="仿宋" w:hAnsi="仿宋" w:eastAsia="仿宋"/>
          <w:sz w:val="32"/>
          <w:szCs w:val="32"/>
          <w:lang w:val="en-US" w:eastAsia="zh-CN"/>
        </w:rPr>
        <w:t>优秀</w:t>
      </w:r>
      <w:r>
        <w:rPr>
          <w:rFonts w:hint="default" w:ascii="仿宋" w:hAnsi="仿宋" w:eastAsia="仿宋"/>
          <w:sz w:val="32"/>
          <w:szCs w:val="32"/>
          <w:lang w:val="en-US" w:eastAsia="zh-CN"/>
        </w:rPr>
        <w:t>实践</w:t>
      </w:r>
      <w:r>
        <w:rPr>
          <w:rFonts w:hint="eastAsia" w:ascii="仿宋" w:hAnsi="仿宋" w:eastAsia="仿宋"/>
          <w:sz w:val="32"/>
          <w:szCs w:val="32"/>
          <w:lang w:val="en-US" w:eastAsia="zh-CN"/>
        </w:rPr>
        <w:t>；聚焦辽宁省金融业数字化转型，通过数字技术重构金融服务的创新实践；在优化辽宁省金融营商环境，助力建设区域性金融中心，</w:t>
      </w:r>
      <w:r>
        <w:rPr>
          <w:rFonts w:hint="default" w:ascii="仿宋" w:hAnsi="仿宋" w:eastAsia="仿宋"/>
          <w:sz w:val="32"/>
          <w:szCs w:val="32"/>
          <w:lang w:val="en-US" w:eastAsia="zh-CN"/>
        </w:rPr>
        <w:t>发挥榜样引领效能的典型案例。</w:t>
      </w:r>
    </w:p>
    <w:p w14:paraId="1F2AB8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8.“金融兴辽”养老金融提质优秀案例（3个）</w:t>
      </w:r>
    </w:p>
    <w:p w14:paraId="66C19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聚焦辽宁省养老金融服务效能提升，表彰通过模式创新、科技赋能、风险管控等举措，显著优化老年群体金融体验的标杆项目与优秀案例。</w:t>
      </w:r>
    </w:p>
    <w:p w14:paraId="7859E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9.“金融兴辽”ESG与社会责任优秀案例（3个）</w:t>
      </w:r>
    </w:p>
    <w:p w14:paraId="46DC2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聚焦ESG理念深度融入经营实践，通过创新性金融工具或系统性行动，在辽宁区域内有效解决环境治理、民生保障、乡村振兴等社会痛点，并形成可持续、可量化、可推广的社会价值创造模式的标杆案例。</w:t>
      </w:r>
    </w:p>
    <w:p w14:paraId="453CB51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b/>
          <w:bCs/>
          <w:sz w:val="32"/>
          <w:szCs w:val="32"/>
        </w:rPr>
      </w:pPr>
      <w:r>
        <w:rPr>
          <w:rFonts w:hint="eastAsia" w:ascii="黑体" w:hAnsi="黑体" w:eastAsia="黑体"/>
          <w:sz w:val="32"/>
          <w:szCs w:val="32"/>
        </w:rPr>
        <w:t>（三）实地调研</w:t>
      </w:r>
    </w:p>
    <w:p w14:paraId="7000CE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在初选入围机构名单公布后，由主办方组织调研团队，根据金融机构申报材料与前期调查情况，选取入围的重点机构，进行针对性走访调研，研判入围金融机构申报材料的真实性、可靠性。</w:t>
      </w:r>
    </w:p>
    <w:p w14:paraId="1AB15B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综合实地调研结果适时形成系列重点调研稿件，通过新华社媒体平台进行充分展示。</w:t>
      </w:r>
    </w:p>
    <w:p w14:paraId="5E93C28D">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（四）网络投票与专家评审</w:t>
      </w:r>
    </w:p>
    <w:p w14:paraId="701493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对所有入围机构与产品案例开启网络投票，并同步进行专家评审</w:t>
      </w:r>
      <w:r>
        <w:rPr>
          <w:rFonts w:hint="eastAsia" w:ascii="仿宋" w:hAnsi="仿宋" w:eastAsia="仿宋"/>
          <w:sz w:val="32"/>
          <w:szCs w:val="32"/>
          <w:lang w:eastAsia="zh-CN"/>
        </w:rPr>
        <w:t>，</w:t>
      </w:r>
      <w:r>
        <w:rPr>
          <w:rFonts w:hint="eastAsia" w:ascii="仿宋" w:hAnsi="仿宋" w:eastAsia="仿宋"/>
          <w:sz w:val="32"/>
          <w:szCs w:val="32"/>
        </w:rPr>
        <w:t>在评审期间不对外公布专家评审委员会名单。最终结果由网络投票</w:t>
      </w:r>
      <w:r>
        <w:rPr>
          <w:rFonts w:hint="eastAsia" w:ascii="仿宋" w:hAnsi="仿宋" w:eastAsia="仿宋"/>
          <w:sz w:val="32"/>
          <w:szCs w:val="32"/>
          <w:lang w:val="en-US" w:eastAsia="zh-CN"/>
        </w:rPr>
        <w:t>与</w:t>
      </w:r>
      <w:r>
        <w:rPr>
          <w:rFonts w:hint="eastAsia" w:ascii="仿宋" w:hAnsi="仿宋" w:eastAsia="仿宋"/>
          <w:sz w:val="32"/>
          <w:szCs w:val="32"/>
        </w:rPr>
        <w:t>专家评审综合得分决定。</w:t>
      </w:r>
    </w:p>
    <w:p w14:paraId="6CCB0E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sz w:val="32"/>
          <w:szCs w:val="32"/>
          <w:lang w:val="en-US" w:eastAsia="zh-CN"/>
        </w:rPr>
      </w:pPr>
      <w:r>
        <w:rPr>
          <w:rFonts w:hint="eastAsia" w:ascii="黑体" w:hAnsi="黑体" w:eastAsia="黑体"/>
          <w:sz w:val="32"/>
          <w:szCs w:val="32"/>
        </w:rPr>
        <w:t>（五）</w:t>
      </w:r>
      <w:r>
        <w:rPr>
          <w:rFonts w:hint="eastAsia" w:ascii="黑体" w:hAnsi="黑体" w:eastAsia="黑体"/>
          <w:sz w:val="32"/>
          <w:szCs w:val="32"/>
          <w:lang w:val="en-US" w:eastAsia="zh-CN"/>
        </w:rPr>
        <w:t>评分办法</w:t>
      </w:r>
    </w:p>
    <w:p w14:paraId="05AA3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此次征集活动采取综合评分法，其中</w:t>
      </w:r>
      <w:r>
        <w:rPr>
          <w:rFonts w:hint="eastAsia" w:ascii="仿宋" w:hAnsi="仿宋" w:eastAsia="仿宋" w:cs="仿宋"/>
          <w:sz w:val="32"/>
          <w:szCs w:val="32"/>
        </w:rPr>
        <w:t>网络投票环节所占权重为40%</w:t>
      </w:r>
      <w:r>
        <w:rPr>
          <w:rFonts w:hint="eastAsia" w:ascii="仿宋" w:hAnsi="仿宋" w:eastAsia="仿宋" w:cs="仿宋"/>
          <w:sz w:val="32"/>
          <w:szCs w:val="32"/>
          <w:lang w:eastAsia="zh-CN"/>
        </w:rPr>
        <w:t>；</w:t>
      </w:r>
      <w:r>
        <w:rPr>
          <w:rFonts w:hint="eastAsia" w:ascii="仿宋" w:hAnsi="仿宋" w:eastAsia="仿宋" w:cs="仿宋"/>
          <w:sz w:val="32"/>
          <w:szCs w:val="32"/>
        </w:rPr>
        <w:t>专家评审环节所占权重为60%</w:t>
      </w:r>
      <w:r>
        <w:rPr>
          <w:rFonts w:hint="eastAsia" w:ascii="仿宋" w:hAnsi="仿宋" w:eastAsia="仿宋" w:cs="仿宋"/>
          <w:sz w:val="32"/>
          <w:szCs w:val="32"/>
          <w:lang w:eastAsia="zh-CN"/>
        </w:rPr>
        <w:t>。</w:t>
      </w:r>
    </w:p>
    <w:p w14:paraId="495F87EF">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六</w:t>
      </w:r>
      <w:r>
        <w:rPr>
          <w:rFonts w:hint="eastAsia" w:ascii="黑体" w:hAnsi="黑体" w:eastAsia="黑体"/>
          <w:sz w:val="32"/>
          <w:szCs w:val="32"/>
        </w:rPr>
        <w:t>）结果公示</w:t>
      </w:r>
    </w:p>
    <w:p w14:paraId="4BBF14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综合网络投票</w:t>
      </w:r>
      <w:r>
        <w:rPr>
          <w:rFonts w:hint="eastAsia" w:ascii="仿宋" w:hAnsi="仿宋" w:eastAsia="仿宋"/>
          <w:sz w:val="32"/>
          <w:szCs w:val="32"/>
          <w:lang w:val="en-US" w:eastAsia="zh-CN"/>
        </w:rPr>
        <w:t>与</w:t>
      </w:r>
      <w:r>
        <w:rPr>
          <w:rFonts w:hint="eastAsia" w:ascii="仿宋" w:hAnsi="仿宋" w:eastAsia="仿宋"/>
          <w:sz w:val="32"/>
          <w:szCs w:val="32"/>
        </w:rPr>
        <w:t>专家评审得分后确定最终</w:t>
      </w:r>
      <w:r>
        <w:rPr>
          <w:rFonts w:hint="eastAsia" w:ascii="仿宋" w:hAnsi="仿宋" w:eastAsia="仿宋"/>
          <w:sz w:val="32"/>
          <w:szCs w:val="32"/>
          <w:lang w:val="en-US" w:eastAsia="zh-CN"/>
        </w:rPr>
        <w:t>结果</w:t>
      </w:r>
      <w:r>
        <w:rPr>
          <w:rFonts w:hint="eastAsia" w:ascii="仿宋" w:hAnsi="仿宋" w:eastAsia="仿宋"/>
          <w:sz w:val="32"/>
          <w:szCs w:val="32"/>
        </w:rPr>
        <w:t>，经由辽宁省地方金融管理局审核通过后，于新华社客户端、新华财经客户端、新华网客户端</w:t>
      </w:r>
      <w:r>
        <w:rPr>
          <w:rFonts w:hint="eastAsia" w:ascii="仿宋" w:hAnsi="仿宋" w:eastAsia="仿宋"/>
          <w:sz w:val="32"/>
          <w:szCs w:val="32"/>
          <w:lang w:eastAsia="zh-CN"/>
        </w:rPr>
        <w:t>、“</w:t>
      </w:r>
      <w:r>
        <w:rPr>
          <w:rFonts w:hint="eastAsia" w:ascii="仿宋" w:hAnsi="仿宋" w:eastAsia="仿宋"/>
          <w:sz w:val="32"/>
          <w:szCs w:val="32"/>
          <w:lang w:val="en-US" w:eastAsia="zh-CN"/>
        </w:rPr>
        <w:t>创投辽宁</w:t>
      </w:r>
      <w:r>
        <w:rPr>
          <w:rFonts w:hint="eastAsia" w:ascii="仿宋" w:hAnsi="仿宋" w:eastAsia="仿宋"/>
          <w:sz w:val="32"/>
          <w:szCs w:val="32"/>
          <w:lang w:eastAsia="zh-CN"/>
        </w:rPr>
        <w:t>”</w:t>
      </w:r>
      <w:r>
        <w:rPr>
          <w:rFonts w:hint="eastAsia" w:ascii="仿宋" w:hAnsi="仿宋" w:eastAsia="仿宋"/>
          <w:sz w:val="32"/>
          <w:szCs w:val="32"/>
          <w:lang w:val="en-US" w:eastAsia="zh-CN"/>
        </w:rPr>
        <w:t>小程序</w:t>
      </w:r>
      <w:r>
        <w:rPr>
          <w:rFonts w:hint="eastAsia" w:ascii="仿宋" w:hAnsi="仿宋" w:eastAsia="仿宋"/>
          <w:sz w:val="32"/>
          <w:szCs w:val="32"/>
        </w:rPr>
        <w:t>同步发布</w:t>
      </w:r>
      <w:r>
        <w:rPr>
          <w:rFonts w:hint="eastAsia" w:ascii="仿宋" w:hAnsi="仿宋" w:eastAsia="仿宋"/>
          <w:sz w:val="32"/>
          <w:szCs w:val="32"/>
          <w:lang w:val="en-US" w:eastAsia="zh-CN"/>
        </w:rPr>
        <w:t>结果</w:t>
      </w:r>
      <w:r>
        <w:rPr>
          <w:rFonts w:hint="eastAsia" w:ascii="仿宋" w:hAnsi="仿宋" w:eastAsia="仿宋"/>
          <w:sz w:val="32"/>
          <w:szCs w:val="32"/>
        </w:rPr>
        <w:t>名单，并进行公示。</w:t>
      </w:r>
    </w:p>
    <w:p w14:paraId="05C3C9E6">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七</w:t>
      </w:r>
      <w:r>
        <w:rPr>
          <w:rFonts w:hint="eastAsia" w:ascii="黑体" w:hAnsi="黑体" w:eastAsia="黑体"/>
          <w:sz w:val="32"/>
          <w:szCs w:val="32"/>
        </w:rPr>
        <w:t>）</w:t>
      </w:r>
      <w:r>
        <w:rPr>
          <w:rFonts w:hint="eastAsia" w:ascii="黑体" w:hAnsi="黑体" w:eastAsia="黑体"/>
          <w:sz w:val="32"/>
          <w:szCs w:val="32"/>
          <w:lang w:val="en-US" w:eastAsia="zh-CN"/>
        </w:rPr>
        <w:t>发布</w:t>
      </w:r>
      <w:r>
        <w:rPr>
          <w:rFonts w:hint="eastAsia" w:ascii="黑体" w:hAnsi="黑体" w:eastAsia="黑体"/>
          <w:sz w:val="32"/>
          <w:szCs w:val="32"/>
        </w:rPr>
        <w:t>活动</w:t>
      </w:r>
    </w:p>
    <w:p w14:paraId="5490A2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最终评定的优秀案例名单及相关证书</w:t>
      </w:r>
      <w:r>
        <w:rPr>
          <w:rFonts w:hint="eastAsia" w:ascii="仿宋" w:hAnsi="仿宋" w:eastAsia="仿宋"/>
          <w:sz w:val="32"/>
          <w:szCs w:val="32"/>
          <w:lang w:val="en-US" w:eastAsia="zh-CN"/>
        </w:rPr>
        <w:t>或奖杯</w:t>
      </w:r>
      <w:r>
        <w:rPr>
          <w:rFonts w:hint="default" w:ascii="仿宋" w:hAnsi="仿宋" w:eastAsia="仿宋"/>
          <w:sz w:val="32"/>
          <w:szCs w:val="32"/>
          <w:lang w:val="en-US" w:eastAsia="zh-CN"/>
        </w:rPr>
        <w:t>将在“</w:t>
      </w:r>
      <w:r>
        <w:rPr>
          <w:rFonts w:hint="eastAsia" w:ascii="仿宋" w:hAnsi="仿宋" w:eastAsia="仿宋"/>
          <w:sz w:val="32"/>
          <w:szCs w:val="32"/>
          <w:lang w:val="en-US" w:eastAsia="zh-CN"/>
        </w:rPr>
        <w:t>第三届东北亚金融大会</w:t>
      </w:r>
      <w:r>
        <w:rPr>
          <w:rFonts w:hint="default" w:ascii="仿宋" w:hAnsi="仿宋" w:eastAsia="仿宋"/>
          <w:sz w:val="32"/>
          <w:szCs w:val="32"/>
          <w:lang w:val="en-US" w:eastAsia="zh-CN"/>
        </w:rPr>
        <w:t>”上发布。</w:t>
      </w:r>
    </w:p>
    <w:p w14:paraId="6847CB94">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八</w:t>
      </w:r>
      <w:r>
        <w:rPr>
          <w:rFonts w:hint="eastAsia" w:ascii="黑体" w:hAnsi="黑体" w:eastAsia="黑体"/>
          <w:sz w:val="32"/>
          <w:szCs w:val="32"/>
        </w:rPr>
        <w:t>）回访与案例整理发布</w:t>
      </w:r>
    </w:p>
    <w:p w14:paraId="70310E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在</w:t>
      </w:r>
      <w:r>
        <w:rPr>
          <w:rFonts w:hint="eastAsia" w:ascii="仿宋" w:hAnsi="仿宋" w:eastAsia="仿宋"/>
          <w:sz w:val="32"/>
          <w:szCs w:val="32"/>
          <w:lang w:val="en-US" w:eastAsia="zh-CN"/>
        </w:rPr>
        <w:t>发布</w:t>
      </w:r>
      <w:r>
        <w:rPr>
          <w:rFonts w:hint="eastAsia" w:ascii="仿宋" w:hAnsi="仿宋" w:eastAsia="仿宋"/>
          <w:sz w:val="32"/>
          <w:szCs w:val="32"/>
        </w:rPr>
        <w:t>活动后，对</w:t>
      </w:r>
      <w:r>
        <w:rPr>
          <w:rFonts w:hint="eastAsia" w:ascii="仿宋" w:hAnsi="仿宋" w:eastAsia="仿宋"/>
          <w:sz w:val="32"/>
          <w:szCs w:val="32"/>
          <w:lang w:val="en-US" w:eastAsia="zh-CN"/>
        </w:rPr>
        <w:t>优秀</w:t>
      </w:r>
      <w:r>
        <w:rPr>
          <w:rFonts w:hint="eastAsia" w:ascii="仿宋" w:hAnsi="仿宋" w:eastAsia="仿宋"/>
          <w:sz w:val="32"/>
          <w:szCs w:val="32"/>
        </w:rPr>
        <w:t>案例进行整理与编发，于新华社客户端、新华财经客户端、新华网辽宁频道开设“金融兴辽”专栏，并在《高管信息·辽宁》杂志专栏进行整理与总结，重点</w:t>
      </w:r>
      <w:r>
        <w:rPr>
          <w:rFonts w:hint="eastAsia" w:ascii="仿宋" w:hAnsi="仿宋" w:eastAsia="仿宋"/>
          <w:sz w:val="32"/>
          <w:szCs w:val="32"/>
          <w:lang w:val="en-US" w:eastAsia="zh-CN"/>
        </w:rPr>
        <w:t>案例</w:t>
      </w:r>
      <w:r>
        <w:rPr>
          <w:rFonts w:hint="eastAsia" w:ascii="仿宋" w:hAnsi="仿宋" w:eastAsia="仿宋"/>
          <w:sz w:val="32"/>
          <w:szCs w:val="32"/>
        </w:rPr>
        <w:t>策划高端访谈，以视频访谈形式</w:t>
      </w:r>
      <w:r>
        <w:rPr>
          <w:rFonts w:hint="eastAsia" w:ascii="仿宋" w:hAnsi="仿宋" w:eastAsia="仿宋"/>
          <w:sz w:val="32"/>
          <w:szCs w:val="32"/>
          <w:lang w:val="en-US" w:eastAsia="zh-CN"/>
        </w:rPr>
        <w:t>进行</w:t>
      </w:r>
      <w:r>
        <w:rPr>
          <w:rFonts w:hint="eastAsia" w:ascii="仿宋" w:hAnsi="仿宋" w:eastAsia="仿宋"/>
          <w:sz w:val="32"/>
          <w:szCs w:val="32"/>
        </w:rPr>
        <w:t>。并整理</w:t>
      </w:r>
      <w:r>
        <w:rPr>
          <w:rFonts w:hint="eastAsia" w:ascii="仿宋" w:hAnsi="仿宋" w:eastAsia="仿宋"/>
          <w:sz w:val="32"/>
          <w:szCs w:val="32"/>
          <w:lang w:val="en-US" w:eastAsia="zh-CN"/>
        </w:rPr>
        <w:t>优秀</w:t>
      </w:r>
      <w:r>
        <w:rPr>
          <w:rFonts w:hint="eastAsia" w:ascii="仿宋" w:hAnsi="仿宋" w:eastAsia="仿宋"/>
          <w:sz w:val="32"/>
          <w:szCs w:val="32"/>
        </w:rPr>
        <w:t>案例，集合成册。</w:t>
      </w:r>
    </w:p>
    <w:p w14:paraId="4151AE12">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、专家委员会成员</w:t>
      </w:r>
    </w:p>
    <w:p w14:paraId="7088530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1.省外专家：</w:t>
      </w:r>
    </w:p>
    <w:p w14:paraId="367A26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监管机构资深领导、知名经济学家、金融业资深从业人员等</w:t>
      </w:r>
    </w:p>
    <w:p w14:paraId="4C55D27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2.省内高等院校专家学者</w:t>
      </w:r>
    </w:p>
    <w:p w14:paraId="2415925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激励举措</w:t>
      </w:r>
    </w:p>
    <w:p w14:paraId="7E07A9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优秀案例</w:t>
      </w:r>
      <w:r>
        <w:rPr>
          <w:rFonts w:hint="eastAsia" w:ascii="仿宋" w:hAnsi="仿宋" w:eastAsia="仿宋"/>
          <w:sz w:val="32"/>
          <w:szCs w:val="32"/>
        </w:rPr>
        <w:t>机构将获得由“金融兴辽”组委会颁发的证书</w:t>
      </w:r>
      <w:r>
        <w:rPr>
          <w:rFonts w:hint="eastAsia" w:ascii="仿宋" w:hAnsi="仿宋" w:eastAsia="仿宋"/>
          <w:sz w:val="32"/>
          <w:szCs w:val="32"/>
          <w:lang w:val="en-US" w:eastAsia="zh-CN"/>
        </w:rPr>
        <w:t>或奖杯</w:t>
      </w:r>
      <w:r>
        <w:rPr>
          <w:rFonts w:hint="eastAsia" w:ascii="仿宋" w:hAnsi="仿宋" w:eastAsia="仿宋"/>
          <w:sz w:val="32"/>
          <w:szCs w:val="32"/>
        </w:rPr>
        <w:t>；</w:t>
      </w:r>
    </w:p>
    <w:p w14:paraId="095FC6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2.择优</w:t>
      </w:r>
      <w:r>
        <w:rPr>
          <w:rFonts w:hint="eastAsia" w:ascii="仿宋" w:hAnsi="仿宋" w:eastAsia="仿宋"/>
          <w:sz w:val="32"/>
          <w:szCs w:val="32"/>
          <w:lang w:val="en-US" w:eastAsia="zh-CN"/>
        </w:rPr>
        <w:t>对优秀案例进行深度调研</w:t>
      </w:r>
      <w:r>
        <w:rPr>
          <w:rFonts w:hint="eastAsia" w:ascii="仿宋" w:hAnsi="仿宋" w:eastAsia="仿宋"/>
          <w:sz w:val="32"/>
          <w:szCs w:val="32"/>
        </w:rPr>
        <w:t>，并在</w:t>
      </w:r>
      <w:r>
        <w:rPr>
          <w:rFonts w:hint="eastAsia" w:ascii="仿宋" w:hAnsi="仿宋" w:eastAsia="仿宋"/>
          <w:sz w:val="32"/>
          <w:szCs w:val="32"/>
          <w:lang w:val="en-US" w:eastAsia="zh-CN"/>
        </w:rPr>
        <w:t>中经社</w:t>
      </w:r>
      <w:r>
        <w:rPr>
          <w:rFonts w:hint="eastAsia" w:ascii="仿宋" w:hAnsi="仿宋" w:eastAsia="仿宋"/>
          <w:sz w:val="32"/>
          <w:szCs w:val="32"/>
        </w:rPr>
        <w:t>有关</w:t>
      </w:r>
      <w:r>
        <w:rPr>
          <w:rFonts w:hint="eastAsia" w:ascii="仿宋" w:hAnsi="仿宋" w:eastAsia="仿宋"/>
          <w:sz w:val="32"/>
          <w:szCs w:val="32"/>
          <w:lang w:val="en-US" w:eastAsia="zh-CN"/>
        </w:rPr>
        <w:t>平台</w:t>
      </w:r>
      <w:r>
        <w:rPr>
          <w:rFonts w:hint="eastAsia" w:ascii="仿宋" w:hAnsi="仿宋" w:eastAsia="仿宋"/>
          <w:sz w:val="32"/>
          <w:szCs w:val="32"/>
        </w:rPr>
        <w:t>进行</w:t>
      </w:r>
      <w:r>
        <w:rPr>
          <w:rFonts w:hint="eastAsia" w:ascii="仿宋" w:hAnsi="仿宋" w:eastAsia="仿宋"/>
          <w:sz w:val="32"/>
          <w:szCs w:val="32"/>
          <w:lang w:val="en-US" w:eastAsia="zh-CN"/>
        </w:rPr>
        <w:t>推广</w:t>
      </w:r>
      <w:r>
        <w:rPr>
          <w:rFonts w:hint="eastAsia" w:ascii="仿宋" w:hAnsi="仿宋" w:eastAsia="仿宋"/>
          <w:sz w:val="32"/>
          <w:szCs w:val="32"/>
        </w:rPr>
        <w:t>，扩大影响力；</w:t>
      </w:r>
    </w:p>
    <w:p w14:paraId="2C88D4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3.对优秀案例进行发布。</w:t>
      </w:r>
    </w:p>
    <w:p w14:paraId="2313A23C">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eastAsia" w:ascii="黑体" w:hAnsi="黑体" w:eastAsia="黑体" w:cs="黑体"/>
          <w:b/>
          <w:bCs/>
          <w:sz w:val="36"/>
          <w:szCs w:val="36"/>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A60B7"/>
    <w:rsid w:val="40EA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2025-09-17T07:06:00Z</dcterms:created>
  <dc:creator>王奕文</dc:creator>
  <cp:lastModifiedBy>王奕文</cp:lastModifiedBy>
  <dcterms:modified xsi:type="dcterms:W3CDTF">2025-09-17T07:10:39Z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B7C16C9736FF4A239972291C7BA29777_11</vt:lpwstr>
  </property>
  <property fmtid="{D5CDD505-2E9C-101B-9397-08002B2CF9AE}" pid="4" name="KSOTemplateDocerSaveRecord">
    <vt:lpwstr>eyJoZGlkIjoiMzEwNTM5NzYwMDRjMzkwZTVkZjY2ODkwMGIxNGU0OTUiLCJ1c2VySWQiOiI0MjA4MTM0NTkifQ==</vt:lpwstr>
  </property>
</Properties>
</file>