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0" w:firstLineChars="0"/>
        <w:rPr>
          <w:rFonts w:hint="eastAsia" w:ascii="仿宋_GB2312" w:hAnsi="仿宋_GB2312" w:cs="方正仿宋_GBK"/>
          <w:szCs w:val="32"/>
          <w:lang w:eastAsia="zh-CN"/>
        </w:rPr>
      </w:pPr>
      <w:bookmarkStart w:id="0" w:name="OLE_LINK1"/>
      <w:r>
        <w:rPr>
          <w:rFonts w:hint="eastAsia" w:ascii="仿宋_GB2312" w:hAnsi="仿宋_GB2312" w:cs="方正仿宋_GBK"/>
          <w:szCs w:val="32"/>
          <w:lang w:eastAsia="zh-CN"/>
        </w:rPr>
        <w:t>附件1</w:t>
      </w:r>
    </w:p>
    <w:p>
      <w:pPr>
        <w:spacing w:after="0" w:line="560" w:lineRule="exact"/>
        <w:ind w:firstLine="0" w:firstLineChars="0"/>
        <w:jc w:val="center"/>
        <w:outlineLvl w:val="0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eastAsia="zh-CN"/>
          <w14:ligatures w14:val="standardContextual"/>
        </w:rPr>
      </w:pPr>
    </w:p>
    <w:p>
      <w:pPr>
        <w:spacing w:after="0" w:line="640" w:lineRule="exact"/>
        <w:ind w:firstLine="0" w:firstLineChars="0"/>
        <w:jc w:val="center"/>
        <w:outlineLvl w:val="0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eastAsia="zh-CN"/>
          <w14:ligatures w14:val="standardContextual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eastAsia="zh-CN"/>
          <w14:ligatures w14:val="standardContextual"/>
        </w:rPr>
        <w:t>医保赋能医药产业支持创新药高质量发展</w:t>
      </w:r>
      <w:bookmarkEnd w:id="0"/>
    </w:p>
    <w:p>
      <w:pPr>
        <w:spacing w:after="0" w:line="640" w:lineRule="exact"/>
        <w:ind w:firstLine="0" w:firstLineChars="0"/>
        <w:jc w:val="center"/>
        <w:outlineLvl w:val="0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eastAsia="zh-CN"/>
          <w14:ligatures w14:val="standardContextual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eastAsia="zh-CN"/>
          <w14:ligatures w14:val="standardContextual"/>
        </w:rPr>
        <w:t>优秀实践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/>
          <w14:ligatures w14:val="standardContextual"/>
        </w:rPr>
        <w:t>活动工作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eastAsia="zh-CN"/>
          <w14:ligatures w14:val="standardContextual"/>
        </w:rPr>
        <w:t>方案</w:t>
      </w:r>
    </w:p>
    <w:p>
      <w:pPr>
        <w:pStyle w:val="4"/>
        <w:spacing w:line="560" w:lineRule="exact"/>
        <w:ind w:left="0" w:firstLine="640"/>
        <w:rPr>
          <w:rFonts w:hint="eastAsia" w:cs="微软雅黑"/>
          <w:lang w:eastAsia="zh-CN"/>
        </w:rPr>
      </w:pPr>
      <w:bookmarkStart w:id="1" w:name="OLE_LINK3"/>
      <w:r>
        <w:rPr>
          <w:rFonts w:hint="eastAsia" w:cs="微软雅黑"/>
          <w:lang w:eastAsia="zh-CN"/>
        </w:rPr>
        <w:t>为深入贯彻党中央、国务院关于深化医疗保障制度改革、促进医药产业高质量发展的决策部署，有效应对当前医药产业面临的创新研发成本高、成果转化难、市场准入不畅等调整，充分发挥医保政策在引领医药产业创新、优化资源配置、保障群众用药等方面的关键杠杆作用。新华社中国经济信息社开展</w:t>
      </w:r>
      <w:r>
        <w:rPr>
          <w:rFonts w:cs="微软雅黑"/>
          <w:lang w:eastAsia="zh-CN"/>
        </w:rPr>
        <w:t>具</w:t>
      </w:r>
      <w:r>
        <w:rPr>
          <w:rFonts w:hint="eastAsia" w:cs="微软雅黑"/>
          <w:lang w:eastAsia="zh-CN"/>
        </w:rPr>
        <w:t>价值感、</w:t>
      </w:r>
      <w:r>
        <w:rPr>
          <w:rFonts w:cs="微软雅黑"/>
          <w:lang w:eastAsia="zh-CN"/>
        </w:rPr>
        <w:t>影响力、传播力的“优秀实践”</w:t>
      </w:r>
      <w:r>
        <w:rPr>
          <w:rFonts w:hint="eastAsia" w:cs="微软雅黑"/>
          <w:lang w:eastAsia="zh-CN"/>
        </w:rPr>
        <w:t>行动，旨在系统梳理医保政策在赋能医药企业创新、推动产业链升级方面的实践经验，总结提炼一批可复制推广的成熟模式和有效经验的同时，</w:t>
      </w:r>
      <w:r>
        <w:rPr>
          <w:rFonts w:cs="微软雅黑"/>
          <w:lang w:eastAsia="zh-CN"/>
        </w:rPr>
        <w:t>深入一线、洞察</w:t>
      </w:r>
      <w:r>
        <w:rPr>
          <w:rFonts w:hint="eastAsia" w:cs="微软雅黑"/>
          <w:lang w:eastAsia="zh-CN"/>
        </w:rPr>
        <w:t>产业</w:t>
      </w:r>
      <w:r>
        <w:rPr>
          <w:rFonts w:cs="微软雅黑"/>
          <w:lang w:eastAsia="zh-CN"/>
        </w:rPr>
        <w:t>、提炼方法、引领未来。</w:t>
      </w:r>
      <w:r>
        <w:rPr>
          <w:rFonts w:hint="eastAsia" w:cs="微软雅黑"/>
          <w:lang w:eastAsia="zh-CN"/>
        </w:rPr>
        <w:t xml:space="preserve"> </w:t>
      </w:r>
    </w:p>
    <w:bookmarkEnd w:id="1"/>
    <w:p>
      <w:pPr>
        <w:spacing w:after="0" w:line="560" w:lineRule="exact"/>
        <w:ind w:firstLine="707" w:firstLineChars="221"/>
        <w:jc w:val="both"/>
        <w:outlineLvl w:val="1"/>
        <w:rPr>
          <w:rFonts w:hint="eastAsia" w:ascii="黑体" w:hAnsi="黑体" w:eastAsia="黑体" w:cs="方正仿宋_GBK"/>
          <w:kern w:val="2"/>
          <w:szCs w:val="32"/>
          <w:lang w:eastAsia="zh-CN"/>
          <w14:ligatures w14:val="standardContextual"/>
        </w:rPr>
      </w:pPr>
      <w:r>
        <w:rPr>
          <w:rFonts w:hint="eastAsia" w:ascii="黑体" w:hAnsi="黑体" w:eastAsia="黑体" w:cs="方正仿宋_GBK"/>
          <w:kern w:val="2"/>
          <w:szCs w:val="32"/>
          <w:lang w:eastAsia="zh-CN"/>
          <w14:ligatures w14:val="standardContextual"/>
        </w:rPr>
        <w:t>一、征集对象</w:t>
      </w:r>
    </w:p>
    <w:p>
      <w:pPr>
        <w:pStyle w:val="4"/>
        <w:spacing w:line="560" w:lineRule="exact"/>
        <w:ind w:left="0" w:firstLine="640"/>
        <w:rPr>
          <w:rFonts w:hint="eastAsia" w:hAnsi="微软雅黑" w:cs="微软雅黑"/>
          <w:lang w:eastAsia="zh-CN"/>
        </w:rPr>
      </w:pPr>
      <w:r>
        <w:rPr>
          <w:rFonts w:hint="eastAsia" w:hAnsi="微软雅黑" w:cs="微软雅黑"/>
          <w:lang w:eastAsia="zh-CN"/>
        </w:rPr>
        <w:t>面向医保部门、医药生产企业、医药流通与配送企业、定点零售药店（含连锁药店）、定点医疗机构（涵盖各级医院与基层医疗卫生机构）、金融机构（如商业健康保险机构、银行等）、医疗行业人工智能相关机构、相关行业协会及研究机构（如医药行业协会、高校等）广泛征集优秀实践，发掘一批涵盖创新药研发、中医药传承创新等领域的医保赋能医药产业、推进创新药高质量发展</w:t>
      </w:r>
      <w:r>
        <w:rPr>
          <w:rFonts w:hint="eastAsia" w:hAnsi="微软雅黑" w:cs="微软雅黑"/>
          <w:lang w:val="en-US" w:eastAsia="zh-CN"/>
        </w:rPr>
        <w:t>征集</w:t>
      </w:r>
      <w:r>
        <w:rPr>
          <w:rFonts w:hint="eastAsia" w:hAnsi="微软雅黑" w:cs="微软雅黑"/>
          <w:lang w:eastAsia="zh-CN"/>
        </w:rPr>
        <w:t>优秀实践，为各地医保部门、医药企业及相关机构提供参考借鉴，并搭建起多方参与的交流平台，助力医药产业高质量发展。</w:t>
      </w:r>
    </w:p>
    <w:p>
      <w:pPr>
        <w:spacing w:after="0" w:line="560" w:lineRule="exact"/>
        <w:ind w:firstLine="707" w:firstLineChars="221"/>
        <w:jc w:val="both"/>
        <w:outlineLvl w:val="1"/>
        <w:rPr>
          <w:rFonts w:hint="eastAsia" w:ascii="黑体" w:hAnsi="黑体" w:eastAsia="黑体" w:cs="方正仿宋_GBK"/>
          <w:kern w:val="2"/>
          <w:szCs w:val="32"/>
          <w:lang w:eastAsia="zh-CN"/>
          <w14:ligatures w14:val="standardContextual"/>
        </w:rPr>
      </w:pPr>
      <w:r>
        <w:rPr>
          <w:rFonts w:hint="eastAsia" w:ascii="黑体" w:hAnsi="黑体" w:eastAsia="黑体" w:cs="方正仿宋_GBK"/>
          <w:kern w:val="2"/>
          <w:szCs w:val="32"/>
          <w:lang w:eastAsia="zh-CN"/>
          <w14:ligatures w14:val="standardContextual"/>
        </w:rPr>
        <w:t>二、推荐主题</w:t>
      </w:r>
    </w:p>
    <w:p>
      <w:pPr>
        <w:pStyle w:val="4"/>
        <w:spacing w:line="560" w:lineRule="exact"/>
        <w:ind w:left="0" w:firstLine="640"/>
        <w:rPr>
          <w:rFonts w:hint="eastAsia" w:hAnsi="微软雅黑" w:cs="微软雅黑"/>
          <w:lang w:eastAsia="zh-CN"/>
        </w:rPr>
      </w:pPr>
      <w:r>
        <w:rPr>
          <w:rFonts w:hint="eastAsia" w:hAnsi="微软雅黑" w:cs="微软雅黑"/>
          <w:lang w:eastAsia="zh-CN"/>
        </w:rPr>
        <w:t>重点围绕以下八类主题进行</w:t>
      </w:r>
      <w:r>
        <w:rPr>
          <w:rFonts w:hint="eastAsia" w:hAnsi="微软雅黑" w:cs="微软雅黑"/>
          <w:lang w:val="en-US" w:eastAsia="zh-CN"/>
        </w:rPr>
        <w:t>征集</w:t>
      </w:r>
      <w:r>
        <w:rPr>
          <w:rFonts w:hint="eastAsia" w:hAnsi="微软雅黑" w:cs="微软雅黑"/>
          <w:lang w:eastAsia="zh-CN"/>
        </w:rPr>
        <w:t>：</w:t>
      </w:r>
    </w:p>
    <w:p>
      <w:pPr>
        <w:pStyle w:val="4"/>
        <w:spacing w:line="560" w:lineRule="exact"/>
        <w:ind w:left="0" w:firstLine="641"/>
        <w:jc w:val="both"/>
        <w:rPr>
          <w:rFonts w:hint="eastAsia" w:hAnsi="微软雅黑" w:cs="微软雅黑"/>
          <w:lang w:eastAsia="zh-CN"/>
        </w:rPr>
      </w:pPr>
      <w:r>
        <w:rPr>
          <w:rFonts w:hint="eastAsia" w:hAnsi="微软雅黑" w:cs="微软雅黑"/>
          <w:b/>
          <w:bCs/>
          <w:lang w:eastAsia="zh-CN"/>
        </w:rPr>
        <w:t>1.医保数据赋能医药产业精细化发展。</w:t>
      </w:r>
      <w:bookmarkStart w:id="2" w:name="OLE_LINK2"/>
      <w:r>
        <w:rPr>
          <w:rFonts w:hint="eastAsia" w:hAnsi="微软雅黑" w:cs="微软雅黑"/>
          <w:lang w:eastAsia="zh-CN"/>
        </w:rPr>
        <w:t>可包含医保数据定向发布推动定点医药机构提升管理效率</w:t>
      </w:r>
      <w:bookmarkEnd w:id="2"/>
      <w:r>
        <w:rPr>
          <w:rFonts w:hint="eastAsia" w:hAnsi="微软雅黑" w:cs="微软雅黑"/>
          <w:lang w:eastAsia="zh-CN"/>
        </w:rPr>
        <w:t>及对创新药的临床可及性创造有利条件等实践。</w:t>
      </w:r>
    </w:p>
    <w:p>
      <w:pPr>
        <w:pStyle w:val="4"/>
        <w:spacing w:line="560" w:lineRule="exact"/>
        <w:ind w:left="0" w:firstLine="641"/>
        <w:jc w:val="both"/>
        <w:rPr>
          <w:rFonts w:hint="eastAsia" w:hAnsi="微软雅黑" w:cs="微软雅黑"/>
          <w:lang w:eastAsia="zh-CN"/>
        </w:rPr>
      </w:pPr>
      <w:r>
        <w:rPr>
          <w:rFonts w:hint="eastAsia" w:hAnsi="微软雅黑" w:cs="微软雅黑"/>
          <w:b/>
          <w:bCs/>
          <w:lang w:eastAsia="zh-CN"/>
        </w:rPr>
        <w:t>2.医保支付方式改革与创新药多元支付机制的协同。</w:t>
      </w:r>
      <w:r>
        <w:rPr>
          <w:rFonts w:hint="eastAsia" w:hAnsi="微软雅黑" w:cs="微软雅黑"/>
          <w:lang w:eastAsia="zh-CN"/>
        </w:rPr>
        <w:t>可包含结合支付方式改革进展，助力创新药提升竞争力，推动以多元支付手段支持创新药发展等实践。</w:t>
      </w:r>
    </w:p>
    <w:p>
      <w:pPr>
        <w:pStyle w:val="4"/>
        <w:spacing w:line="560" w:lineRule="exact"/>
        <w:ind w:left="0" w:firstLine="641"/>
        <w:jc w:val="both"/>
        <w:rPr>
          <w:rFonts w:hint="eastAsia" w:hAnsi="微软雅黑" w:cs="微软雅黑"/>
          <w:lang w:eastAsia="zh-CN"/>
        </w:rPr>
      </w:pPr>
      <w:r>
        <w:rPr>
          <w:rFonts w:hint="eastAsia" w:hAnsi="微软雅黑" w:cs="微软雅黑"/>
          <w:b/>
          <w:bCs/>
          <w:lang w:eastAsia="zh-CN"/>
        </w:rPr>
        <w:t>3.医药价格和招采信用评价营造公平守信市场环境。</w:t>
      </w:r>
      <w:r>
        <w:rPr>
          <w:rFonts w:hint="eastAsia" w:hAnsi="微软雅黑" w:cs="微软雅黑"/>
          <w:lang w:eastAsia="zh-CN"/>
        </w:rPr>
        <w:t>可包含医保部门在信用评价与监管方面的典型做法、医药企业为发展创新药建立内部信用与合规管理体系等实践。</w:t>
      </w:r>
    </w:p>
    <w:p>
      <w:pPr>
        <w:pStyle w:val="4"/>
        <w:spacing w:line="560" w:lineRule="exact"/>
        <w:ind w:left="0" w:firstLine="641"/>
        <w:jc w:val="both"/>
        <w:rPr>
          <w:rFonts w:hint="eastAsia" w:hAnsi="微软雅黑" w:cs="微软雅黑"/>
          <w:lang w:eastAsia="zh-CN"/>
        </w:rPr>
      </w:pPr>
      <w:r>
        <w:rPr>
          <w:rFonts w:hint="eastAsia" w:hAnsi="微软雅黑" w:cs="微软雅黑"/>
          <w:b/>
          <w:bCs/>
          <w:lang w:eastAsia="zh-CN"/>
        </w:rPr>
        <w:t>4.医保目录调整赋能创新药落地。</w:t>
      </w:r>
      <w:r>
        <w:rPr>
          <w:rFonts w:hint="eastAsia" w:hAnsi="微软雅黑" w:cs="微软雅黑"/>
          <w:lang w:eastAsia="zh-CN"/>
        </w:rPr>
        <w:t>可包含创新药通过医保谈判成功纳入目录，快速实现市场准入，带动企业研发投入增加，推动企业可持续发展等实践。</w:t>
      </w:r>
    </w:p>
    <w:p>
      <w:pPr>
        <w:pStyle w:val="4"/>
        <w:spacing w:line="560" w:lineRule="exact"/>
        <w:ind w:left="0" w:firstLine="641"/>
        <w:jc w:val="both"/>
        <w:rPr>
          <w:rFonts w:hint="eastAsia" w:hAnsi="微软雅黑" w:cs="微软雅黑"/>
          <w:lang w:eastAsia="zh-CN"/>
        </w:rPr>
      </w:pPr>
      <w:r>
        <w:rPr>
          <w:rFonts w:hint="eastAsia" w:hAnsi="微软雅黑" w:cs="微软雅黑"/>
          <w:b/>
          <w:bCs/>
          <w:lang w:eastAsia="zh-CN"/>
        </w:rPr>
        <w:t>5.医保推进中医药传承创新发展。</w:t>
      </w:r>
      <w:r>
        <w:rPr>
          <w:rFonts w:hint="eastAsia" w:hAnsi="微软雅黑" w:cs="微软雅黑"/>
          <w:lang w:eastAsia="zh-CN"/>
        </w:rPr>
        <w:t>可包含中医药（包括但不限于藏药、壮药等）传承创新与推广应用与医保政策协同等实践。</w:t>
      </w:r>
    </w:p>
    <w:p>
      <w:pPr>
        <w:pStyle w:val="4"/>
        <w:spacing w:line="560" w:lineRule="exact"/>
        <w:ind w:left="0" w:firstLine="641"/>
        <w:jc w:val="both"/>
        <w:rPr>
          <w:rFonts w:hint="eastAsia" w:hAnsi="微软雅黑" w:cs="微软雅黑"/>
          <w:lang w:eastAsia="zh-CN"/>
        </w:rPr>
      </w:pPr>
      <w:r>
        <w:rPr>
          <w:rFonts w:hint="eastAsia" w:hAnsi="微软雅黑" w:cs="微软雅黑"/>
          <w:b/>
          <w:bCs/>
          <w:lang w:eastAsia="zh-CN"/>
        </w:rPr>
        <w:t>6.金融资本促进创新药产业融合发展。</w:t>
      </w:r>
      <w:r>
        <w:rPr>
          <w:rFonts w:hint="eastAsia" w:hAnsi="微软雅黑" w:cs="微软雅黑"/>
          <w:lang w:eastAsia="zh-CN"/>
        </w:rPr>
        <w:t>可包含金融机构支持创新药研发、生产和商业化的发展模式与合作机遇，推动产融结合的生态模式的优秀实践。以及各地商业健康保险在支持创新药准入、支付及服务模式方面的优秀实践。</w:t>
      </w:r>
    </w:p>
    <w:p>
      <w:pPr>
        <w:pStyle w:val="4"/>
        <w:spacing w:line="560" w:lineRule="exact"/>
        <w:ind w:left="0" w:firstLine="641"/>
        <w:jc w:val="both"/>
        <w:rPr>
          <w:rFonts w:hint="eastAsia" w:hAnsi="微软雅黑" w:cs="微软雅黑"/>
          <w:lang w:eastAsia="zh-CN"/>
        </w:rPr>
      </w:pPr>
      <w:r>
        <w:rPr>
          <w:rFonts w:hint="eastAsia" w:hAnsi="微软雅黑" w:cs="微软雅黑"/>
          <w:b/>
          <w:bCs/>
          <w:lang w:eastAsia="zh-CN"/>
        </w:rPr>
        <w:t>7.商业健康保险促进创新药发展。</w:t>
      </w:r>
      <w:r>
        <w:rPr>
          <w:rFonts w:hint="eastAsia" w:hAnsi="微软雅黑" w:cs="微软雅黑"/>
          <w:lang w:eastAsia="zh-CN"/>
        </w:rPr>
        <w:t>可包含商业健康保险推动完善多层次医疗保障体系，引导商保拓展保障空间。形成支持创新药发展合力，引导创新药发展，在创新药品目录、支付、服务模式等方面的优秀实践。</w:t>
      </w:r>
    </w:p>
    <w:p>
      <w:pPr>
        <w:pStyle w:val="4"/>
        <w:spacing w:line="560" w:lineRule="exact"/>
        <w:ind w:left="0" w:firstLine="641"/>
        <w:jc w:val="both"/>
        <w:rPr>
          <w:rFonts w:hint="eastAsia" w:hAnsi="微软雅黑" w:cs="微软雅黑"/>
          <w:lang w:eastAsia="zh-CN"/>
        </w:rPr>
      </w:pPr>
      <w:r>
        <w:rPr>
          <w:rFonts w:hint="eastAsia" w:hAnsi="微软雅黑" w:cs="微软雅黑"/>
          <w:b/>
          <w:bCs/>
          <w:lang w:eastAsia="zh-CN"/>
        </w:rPr>
        <w:t>8.人工智能推进创新药技术发展。</w:t>
      </w:r>
      <w:r>
        <w:rPr>
          <w:rFonts w:hint="eastAsia" w:hAnsi="微软雅黑" w:cs="微软雅黑"/>
          <w:lang w:eastAsia="zh-CN"/>
        </w:rPr>
        <w:t>可包含人工智能（AI技术）助力药物开发实现降本增效、提高医疗应用场景及专利成果转化等方面的优秀实践。</w:t>
      </w:r>
    </w:p>
    <w:p>
      <w:pPr>
        <w:spacing w:after="0" w:line="560" w:lineRule="exact"/>
        <w:ind w:firstLine="707" w:firstLineChars="221"/>
        <w:jc w:val="both"/>
        <w:outlineLvl w:val="1"/>
        <w:rPr>
          <w:rFonts w:hint="eastAsia" w:ascii="黑体" w:hAnsi="黑体" w:eastAsia="黑体" w:cs="方正仿宋_GBK"/>
          <w:kern w:val="2"/>
          <w:szCs w:val="32"/>
          <w:lang w:eastAsia="zh-CN"/>
          <w14:ligatures w14:val="standardContextual"/>
        </w:rPr>
      </w:pPr>
      <w:r>
        <w:rPr>
          <w:rFonts w:hint="eastAsia" w:ascii="黑体" w:hAnsi="黑体" w:eastAsia="黑体" w:cs="方正仿宋_GBK"/>
          <w:kern w:val="2"/>
          <w:szCs w:val="32"/>
          <w:lang w:eastAsia="zh-CN"/>
          <w14:ligatures w14:val="standardContextual"/>
        </w:rPr>
        <w:t>三、材料要求</w:t>
      </w:r>
    </w:p>
    <w:p>
      <w:pPr>
        <w:pStyle w:val="4"/>
        <w:spacing w:line="560" w:lineRule="exact"/>
        <w:ind w:left="0" w:firstLine="640"/>
        <w:rPr>
          <w:rFonts w:hint="eastAsia" w:hAnsi="微软雅黑" w:cs="微软雅黑"/>
          <w:lang w:eastAsia="zh-CN"/>
        </w:rPr>
      </w:pPr>
      <w:r>
        <w:rPr>
          <w:rFonts w:hint="eastAsia" w:hAnsi="微软雅黑" w:cs="微软雅黑"/>
          <w:lang w:eastAsia="zh-CN"/>
        </w:rPr>
        <w:t>1.内容真实：优秀实践需基于实际发生的工作实践，体现明确的参与主体、事件、时间等要素，提报内容及数据准确，不得虚构。</w:t>
      </w:r>
    </w:p>
    <w:p>
      <w:pPr>
        <w:pStyle w:val="4"/>
        <w:spacing w:line="560" w:lineRule="exact"/>
        <w:ind w:left="0" w:firstLine="640"/>
        <w:rPr>
          <w:rFonts w:hint="eastAsia" w:hAnsi="微软雅黑" w:cs="微软雅黑"/>
          <w:lang w:eastAsia="zh-CN"/>
        </w:rPr>
      </w:pPr>
      <w:r>
        <w:rPr>
          <w:rFonts w:hint="eastAsia" w:hAnsi="微软雅黑" w:cs="微软雅黑"/>
          <w:lang w:eastAsia="zh-CN"/>
        </w:rPr>
        <w:t>2.结构清晰：优秀实践申报材料需包含“背景与目标、医保赋能措施、实施过程、成效、经验启示”5个部分，每份文字材料不超过2000字。</w:t>
      </w:r>
    </w:p>
    <w:p>
      <w:pPr>
        <w:pStyle w:val="4"/>
        <w:spacing w:line="560" w:lineRule="exact"/>
        <w:ind w:left="0" w:firstLine="640"/>
        <w:rPr>
          <w:rFonts w:hint="eastAsia" w:hAnsi="微软雅黑" w:cs="微软雅黑"/>
          <w:lang w:eastAsia="zh-CN"/>
        </w:rPr>
      </w:pPr>
      <w:r>
        <w:rPr>
          <w:rFonts w:hint="eastAsia" w:hAnsi="微软雅黑" w:cs="微软雅黑"/>
          <w:lang w:eastAsia="zh-CN"/>
        </w:rPr>
        <w:t>3.附件齐全：优秀实践申报材料需包含附件2《申报表》的盖章扫描版和</w:t>
      </w:r>
      <w:r>
        <w:rPr>
          <w:rFonts w:hint="eastAsia" w:ascii="仿宋" w:hAnsi="仿宋" w:eastAsia="仿宋" w:cs="仿宋"/>
          <w:lang w:eastAsia="zh-CN"/>
        </w:rPr>
        <w:t>Word形式</w:t>
      </w:r>
      <w:r>
        <w:rPr>
          <w:rFonts w:hint="eastAsia" w:hAnsi="微软雅黑" w:cs="微软雅黑"/>
          <w:lang w:eastAsia="zh-CN"/>
        </w:rPr>
        <w:t>电子版。可附相关政策文件截图等说明材料（说明材料独立命名附上）。</w:t>
      </w:r>
    </w:p>
    <w:p>
      <w:pPr>
        <w:pStyle w:val="4"/>
        <w:spacing w:line="560" w:lineRule="exact"/>
        <w:ind w:left="0" w:firstLine="640"/>
        <w:jc w:val="both"/>
        <w:rPr>
          <w:rFonts w:hint="eastAsia" w:hAnsi="微软雅黑" w:cs="微软雅黑"/>
          <w:lang w:eastAsia="zh-CN"/>
        </w:rPr>
      </w:pPr>
      <w:r>
        <w:rPr>
          <w:rFonts w:hint="eastAsia" w:hAnsi="微软雅黑" w:cs="微软雅黑"/>
          <w:lang w:eastAsia="zh-CN"/>
        </w:rPr>
        <w:t>4.优秀实践申报单位可通过自荐、受邀推荐等多种方式参与，并于2026年</w:t>
      </w:r>
      <w:r>
        <w:rPr>
          <w:rFonts w:hint="eastAsia" w:hAnsi="微软雅黑" w:cs="微软雅黑"/>
          <w:lang w:val="en-US" w:eastAsia="zh-CN"/>
        </w:rPr>
        <w:t>3</w:t>
      </w:r>
      <w:r>
        <w:rPr>
          <w:rFonts w:hint="eastAsia" w:hAnsi="微软雅黑" w:cs="微软雅黑"/>
          <w:lang w:eastAsia="zh-CN"/>
        </w:rPr>
        <w:t>月15日前将申报材料提交至推荐联系人提供的邮箱中。邮件主题标注“申报单位名称+申报题目</w:t>
      </w:r>
      <w:r>
        <w:rPr>
          <w:rFonts w:hint="eastAsia" w:hAnsi="微软雅黑" w:cs="微软雅黑"/>
          <w:lang w:val="en-US" w:eastAsia="zh-CN"/>
        </w:rPr>
        <w:t>+</w:t>
      </w:r>
      <w:r>
        <w:rPr>
          <w:rFonts w:hint="eastAsia" w:hAnsi="微软雅黑" w:cs="微软雅黑"/>
          <w:lang w:eastAsia="zh-CN"/>
        </w:rPr>
        <w:t>【医保】”。</w:t>
      </w:r>
    </w:p>
    <w:p>
      <w:pPr>
        <w:spacing w:after="0" w:line="560" w:lineRule="exact"/>
        <w:ind w:firstLine="707" w:firstLineChars="221"/>
        <w:jc w:val="both"/>
        <w:outlineLvl w:val="1"/>
        <w:rPr>
          <w:rFonts w:hint="eastAsia" w:ascii="黑体" w:hAnsi="黑体" w:eastAsia="黑体" w:cs="方正仿宋_GBK"/>
          <w:kern w:val="2"/>
          <w:szCs w:val="32"/>
          <w:lang w:eastAsia="zh-CN"/>
          <w14:ligatures w14:val="standardContextual"/>
        </w:rPr>
      </w:pPr>
      <w:r>
        <w:rPr>
          <w:rFonts w:hint="eastAsia" w:ascii="黑体" w:hAnsi="黑体" w:eastAsia="黑体" w:cs="方正仿宋_GBK"/>
          <w:kern w:val="2"/>
          <w:szCs w:val="32"/>
          <w:lang w:eastAsia="zh-CN"/>
          <w14:ligatures w14:val="standardContextual"/>
        </w:rPr>
        <w:t>四、优秀实践评选</w:t>
      </w:r>
    </w:p>
    <w:p>
      <w:pPr>
        <w:spacing w:line="560" w:lineRule="exact"/>
        <w:ind w:firstLine="640"/>
        <w:rPr>
          <w:rFonts w:hint="eastAsia" w:ascii="仿宋" w:hAnsi="仿宋" w:eastAsia="仿宋" w:cs="仿宋"/>
          <w:szCs w:val="32"/>
          <w:lang w:eastAsia="zh-CN"/>
        </w:rPr>
      </w:pPr>
      <w:r>
        <w:rPr>
          <w:rFonts w:hint="eastAsia" w:ascii="仿宋" w:hAnsi="仿宋" w:eastAsia="仿宋" w:cs="仿宋"/>
          <w:szCs w:val="32"/>
          <w:lang w:eastAsia="zh-CN"/>
        </w:rPr>
        <w:t>2025年12月启动，2026年1月正式运行，2026年3-5月完成调研论证及专家评审，有关成果拟在2026中国品牌日系列论坛期间集中展示。</w:t>
      </w:r>
    </w:p>
    <w:p>
      <w:pPr>
        <w:pStyle w:val="4"/>
        <w:numPr>
          <w:ilvl w:val="0"/>
          <w:numId w:val="1"/>
        </w:numPr>
        <w:spacing w:line="560" w:lineRule="exact"/>
        <w:ind w:firstLineChars="0"/>
        <w:rPr>
          <w:rFonts w:hint="eastAsia" w:hAnsi="微软雅黑" w:cs="微软雅黑"/>
          <w:b/>
          <w:bCs/>
          <w:lang w:eastAsia="zh-CN"/>
        </w:rPr>
      </w:pPr>
      <w:r>
        <w:rPr>
          <w:rFonts w:hint="eastAsia" w:hAnsi="微软雅黑" w:cs="微软雅黑"/>
          <w:b/>
          <w:bCs/>
          <w:lang w:eastAsia="zh-CN"/>
        </w:rPr>
        <w:t>材料初筛阶段（2026年1月15日—3月15日）</w:t>
      </w:r>
    </w:p>
    <w:p>
      <w:pPr>
        <w:pStyle w:val="4"/>
        <w:spacing w:line="560" w:lineRule="exact"/>
        <w:ind w:left="0" w:firstLine="640"/>
        <w:rPr>
          <w:rFonts w:hint="eastAsia" w:hAnsi="微软雅黑" w:cs="微软雅黑"/>
          <w:lang w:eastAsia="zh-CN"/>
        </w:rPr>
      </w:pPr>
      <w:r>
        <w:rPr>
          <w:rFonts w:hint="eastAsia" w:hAnsi="微软雅黑" w:cs="微软雅黑"/>
          <w:lang w:eastAsia="zh-CN"/>
        </w:rPr>
        <w:t>由医保领域专家、优秀实践征集牵头单位工作人员组成组建“初筛小组”，依据内容关联性、完整性、材料完备性标准，对申报材料筛选后推荐进入专业研判阶段。</w:t>
      </w:r>
    </w:p>
    <w:p>
      <w:pPr>
        <w:pStyle w:val="4"/>
        <w:numPr>
          <w:ilvl w:val="0"/>
          <w:numId w:val="1"/>
        </w:numPr>
        <w:spacing w:line="560" w:lineRule="exact"/>
        <w:ind w:firstLineChars="0"/>
        <w:rPr>
          <w:rFonts w:hint="eastAsia" w:hAnsi="微软雅黑" w:cs="微软雅黑"/>
          <w:b/>
          <w:bCs/>
          <w:lang w:eastAsia="zh-CN"/>
        </w:rPr>
      </w:pPr>
      <w:r>
        <w:rPr>
          <w:rFonts w:hint="eastAsia" w:hAnsi="微软雅黑" w:cs="微软雅黑"/>
          <w:b/>
          <w:bCs/>
          <w:lang w:eastAsia="zh-CN"/>
        </w:rPr>
        <w:t>专业研判阶段（2026年3月1</w:t>
      </w:r>
      <w:r>
        <w:rPr>
          <w:rFonts w:hint="eastAsia" w:hAnsi="微软雅黑" w:cs="微软雅黑"/>
          <w:b/>
          <w:bCs/>
          <w:lang w:val="en-US" w:eastAsia="zh-CN"/>
        </w:rPr>
        <w:t>6</w:t>
      </w:r>
      <w:r>
        <w:rPr>
          <w:rFonts w:hint="eastAsia" w:hAnsi="微软雅黑" w:cs="微软雅黑"/>
          <w:b/>
          <w:bCs/>
          <w:lang w:eastAsia="zh-CN"/>
        </w:rPr>
        <w:t>日—3月30日）</w:t>
      </w:r>
    </w:p>
    <w:p>
      <w:pPr>
        <w:pStyle w:val="4"/>
        <w:spacing w:line="560" w:lineRule="exact"/>
        <w:ind w:left="0" w:firstLine="640"/>
        <w:rPr>
          <w:rFonts w:hint="eastAsia" w:hAnsi="微软雅黑" w:cs="微软雅黑"/>
          <w:lang w:eastAsia="zh-CN"/>
        </w:rPr>
      </w:pPr>
      <w:r>
        <w:rPr>
          <w:rFonts w:hint="eastAsia" w:hAnsi="微软雅黑" w:cs="微软雅黑"/>
          <w:lang w:eastAsia="zh-CN"/>
        </w:rPr>
        <w:t>医保部门、定点医疗机构专家代表、高校科研机构医药产业领域教授、头部药企负责人等组成专家评审委员会，对初筛后的申报材料进行评审。</w:t>
      </w:r>
    </w:p>
    <w:p>
      <w:pPr>
        <w:pStyle w:val="4"/>
        <w:spacing w:line="560" w:lineRule="exact"/>
        <w:ind w:left="0" w:firstLine="641"/>
        <w:rPr>
          <w:rFonts w:hint="eastAsia" w:hAnsi="微软雅黑" w:cs="微软雅黑"/>
          <w:lang w:eastAsia="zh-CN"/>
        </w:rPr>
      </w:pPr>
      <w:r>
        <w:rPr>
          <w:rFonts w:hint="eastAsia" w:hAnsi="微软雅黑" w:cs="微软雅黑"/>
          <w:b/>
          <w:bCs/>
          <w:lang w:eastAsia="zh-CN"/>
        </w:rPr>
        <w:t>（三）调研挖掘阶段（2026年4月）</w:t>
      </w:r>
    </w:p>
    <w:p>
      <w:pPr>
        <w:pStyle w:val="4"/>
        <w:spacing w:line="560" w:lineRule="exact"/>
        <w:ind w:left="0" w:firstLine="640"/>
        <w:rPr>
          <w:rFonts w:hint="eastAsia" w:hAnsi="微软雅黑" w:cs="微软雅黑"/>
          <w:lang w:eastAsia="zh-CN"/>
        </w:rPr>
      </w:pPr>
      <w:r>
        <w:rPr>
          <w:rFonts w:hint="eastAsia" w:hAnsi="微软雅黑" w:cs="微软雅黑"/>
          <w:lang w:eastAsia="zh-CN"/>
        </w:rPr>
        <w:t>组织医保行业专家及分析师，成立“新华见医联合调研组”对优秀实践申报单位及相关机构，进行深度调研，挖掘新闻点与深层研究价值，提炼核心内容，孵化“精品”实践成果，以进一步编纂《医保赋能医药产业支持创新药高质量发展优秀实践白皮书》智库报告。</w:t>
      </w:r>
    </w:p>
    <w:p>
      <w:pPr>
        <w:pStyle w:val="4"/>
        <w:spacing w:line="560" w:lineRule="exact"/>
        <w:ind w:left="640" w:firstLine="0" w:firstLineChars="0"/>
        <w:rPr>
          <w:rFonts w:hint="eastAsia" w:ascii="黑体" w:hAnsi="黑体" w:eastAsia="黑体" w:cs="方正仿宋_GBK"/>
          <w:kern w:val="2"/>
          <w:lang w:eastAsia="zh-CN"/>
          <w14:ligatures w14:val="standardContextual"/>
        </w:rPr>
      </w:pPr>
      <w:r>
        <w:rPr>
          <w:rFonts w:hint="eastAsia" w:ascii="黑体" w:hAnsi="黑体" w:eastAsia="黑体" w:cs="方正仿宋_GBK"/>
          <w:kern w:val="2"/>
          <w:lang w:eastAsia="zh-CN"/>
          <w14:ligatures w14:val="standardContextual"/>
        </w:rPr>
        <w:t>六、优秀实践成果推广及共享（2026年5月中旬）</w:t>
      </w:r>
    </w:p>
    <w:p>
      <w:pPr>
        <w:pStyle w:val="4"/>
        <w:spacing w:line="560" w:lineRule="exact"/>
        <w:ind w:left="0" w:firstLine="640"/>
        <w:rPr>
          <w:rFonts w:hint="eastAsia" w:hAnsi="微软雅黑" w:cs="微软雅黑"/>
          <w:lang w:eastAsia="zh-CN"/>
        </w:rPr>
      </w:pPr>
      <w:r>
        <w:rPr>
          <w:rFonts w:hint="eastAsia" w:hAnsi="微软雅黑" w:cs="微软雅黑"/>
          <w:lang w:eastAsia="zh-CN"/>
        </w:rPr>
        <w:t>1.形成的优秀</w:t>
      </w:r>
      <w:r>
        <w:rPr>
          <w:rFonts w:hint="eastAsia" w:hAnsi="微软雅黑" w:cs="微软雅黑"/>
          <w:lang w:val="en-US" w:eastAsia="zh-CN"/>
        </w:rPr>
        <w:t>实践</w:t>
      </w:r>
      <w:r>
        <w:rPr>
          <w:rFonts w:hint="eastAsia" w:hAnsi="微软雅黑" w:cs="微软雅黑"/>
          <w:lang w:eastAsia="zh-CN"/>
        </w:rPr>
        <w:t>成果《医保赋能医药产业支持创新药高质量发展优秀实践白皮书》</w:t>
      </w:r>
      <w:r>
        <w:rPr>
          <w:rFonts w:hint="eastAsia" w:hAnsi="微软雅黑" w:cs="微软雅黑"/>
          <w:lang w:val="en-US" w:eastAsia="zh-CN"/>
        </w:rPr>
        <w:t>将</w:t>
      </w:r>
      <w:bookmarkStart w:id="3" w:name="_GoBack"/>
      <w:bookmarkEnd w:id="3"/>
      <w:r>
        <w:rPr>
          <w:rFonts w:hint="eastAsia" w:hAnsi="微软雅黑" w:cs="微软雅黑"/>
          <w:lang w:eastAsia="zh-CN"/>
        </w:rPr>
        <w:t>与北大公卫学院联合发布，供医保部门及广大医药企业的工作参考与实践借鉴。</w:t>
      </w:r>
    </w:p>
    <w:p>
      <w:pPr>
        <w:pStyle w:val="4"/>
        <w:spacing w:line="560" w:lineRule="exact"/>
        <w:ind w:left="0" w:firstLine="640"/>
        <w:jc w:val="both"/>
        <w:rPr>
          <w:rFonts w:hint="eastAsia" w:hAnsi="微软雅黑" w:cs="微软雅黑"/>
          <w:lang w:eastAsia="zh-CN"/>
        </w:rPr>
      </w:pPr>
      <w:r>
        <w:rPr>
          <w:rFonts w:hint="eastAsia" w:hAnsi="微软雅黑" w:cs="微软雅黑"/>
          <w:lang w:eastAsia="zh-CN"/>
        </w:rPr>
        <w:t>2.最终的入选优秀实践名单拟在 2026年世界品牌莫干山大会活动期间公布。在集中展示活动成果的同时，邀请部分入选优秀实践申报单位代表现场分享经验。并通过与北京大学公共卫生学院联合发布智库报告，通过权威专家意见引领，带动优秀实践的进一步推广。</w:t>
      </w:r>
    </w:p>
    <w:p>
      <w:pPr>
        <w:pStyle w:val="4"/>
        <w:spacing w:line="560" w:lineRule="exact"/>
        <w:ind w:left="0" w:firstLine="640"/>
        <w:rPr>
          <w:rFonts w:hint="eastAsia"/>
          <w:lang w:eastAsia="zh-CN"/>
        </w:rPr>
      </w:pPr>
      <w:r>
        <w:rPr>
          <w:rFonts w:hint="eastAsia" w:hAnsi="微软雅黑" w:cs="微软雅黑"/>
          <w:lang w:eastAsia="zh-CN"/>
        </w:rPr>
        <w:t>3.优秀实践情况及相关活动成果将通过</w:t>
      </w:r>
      <w:r>
        <w:rPr>
          <w:rFonts w:hint="eastAsia" w:hAnsi="微软雅黑" w:cs="微软雅黑"/>
          <w:lang w:val="en-US" w:eastAsia="zh-CN"/>
        </w:rPr>
        <w:t>新华社传播矩阵</w:t>
      </w:r>
      <w:r>
        <w:rPr>
          <w:rFonts w:hint="eastAsia" w:hAnsi="微软雅黑" w:cs="微软雅黑"/>
          <w:lang w:eastAsia="zh-CN"/>
        </w:rPr>
        <w:t>权威渠道，对较具代表性的优秀实践进行持续传播。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  <w:rPr>
        <w:rFonts w:hint="eastAsia"/>
        <w:lang w:eastAsia="zh-CN"/>
      </w:rPr>
    </w:pPr>
  </w:p>
  <w:p>
    <w:pPr>
      <w:pStyle w:val="5"/>
      <w:ind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Chars="111"/>
      <w:rPr>
        <w:lang w:eastAsia="zh-C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E098A"/>
    <w:multiLevelType w:val="multilevel"/>
    <w:tmpl w:val="13BE098A"/>
    <w:lvl w:ilvl="0" w:tentative="0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520" w:hanging="440"/>
      </w:pPr>
    </w:lvl>
    <w:lvl w:ilvl="2" w:tentative="0">
      <w:start w:val="1"/>
      <w:numFmt w:val="lowerRoman"/>
      <w:lvlText w:val="%3."/>
      <w:lvlJc w:val="right"/>
      <w:pPr>
        <w:ind w:left="1960" w:hanging="440"/>
      </w:pPr>
    </w:lvl>
    <w:lvl w:ilvl="3" w:tentative="0">
      <w:start w:val="1"/>
      <w:numFmt w:val="decimal"/>
      <w:lvlText w:val="%4."/>
      <w:lvlJc w:val="left"/>
      <w:pPr>
        <w:ind w:left="2400" w:hanging="440"/>
      </w:pPr>
    </w:lvl>
    <w:lvl w:ilvl="4" w:tentative="0">
      <w:start w:val="1"/>
      <w:numFmt w:val="lowerLetter"/>
      <w:lvlText w:val="%5)"/>
      <w:lvlJc w:val="left"/>
      <w:pPr>
        <w:ind w:left="2840" w:hanging="440"/>
      </w:pPr>
    </w:lvl>
    <w:lvl w:ilvl="5" w:tentative="0">
      <w:start w:val="1"/>
      <w:numFmt w:val="lowerRoman"/>
      <w:lvlText w:val="%6."/>
      <w:lvlJc w:val="right"/>
      <w:pPr>
        <w:ind w:left="3280" w:hanging="440"/>
      </w:pPr>
    </w:lvl>
    <w:lvl w:ilvl="6" w:tentative="0">
      <w:start w:val="1"/>
      <w:numFmt w:val="decimal"/>
      <w:lvlText w:val="%7."/>
      <w:lvlJc w:val="left"/>
      <w:pPr>
        <w:ind w:left="3720" w:hanging="440"/>
      </w:pPr>
    </w:lvl>
    <w:lvl w:ilvl="7" w:tentative="0">
      <w:start w:val="1"/>
      <w:numFmt w:val="lowerLetter"/>
      <w:lvlText w:val="%8)"/>
      <w:lvlJc w:val="left"/>
      <w:pPr>
        <w:ind w:left="4160" w:hanging="440"/>
      </w:pPr>
    </w:lvl>
    <w:lvl w:ilvl="8" w:tentative="0">
      <w:start w:val="1"/>
      <w:numFmt w:val="lowerRoman"/>
      <w:lvlText w:val="%9."/>
      <w:lvlJc w:val="right"/>
      <w:pPr>
        <w:ind w:left="460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PFI" w:val="{&quot;ThemeFontContent-1377&quot;:{&quot;cnName&quot;:&quot;仿宋_GB2312&quot;,&quot;enName&quot;:&quot;FangSong_GB2312&quot;,&quot;id&quot;:&quot;ThemeFontContent-1377&quot;,&quot;paymentType&quot;:1,&quot;isSystemFont&quot;:false,&quot;name&quot;:&quot;仿宋_GB2312&quot;}}"/>
  </w:docVars>
  <w:rsids>
    <w:rsidRoot w:val="5BBA5910"/>
    <w:rsid w:val="00002D9C"/>
    <w:rsid w:val="00003A9F"/>
    <w:rsid w:val="00007154"/>
    <w:rsid w:val="000074B3"/>
    <w:rsid w:val="00010482"/>
    <w:rsid w:val="0001186B"/>
    <w:rsid w:val="000130A4"/>
    <w:rsid w:val="00013642"/>
    <w:rsid w:val="00013E51"/>
    <w:rsid w:val="000147C1"/>
    <w:rsid w:val="000154A9"/>
    <w:rsid w:val="000241B0"/>
    <w:rsid w:val="00026CF6"/>
    <w:rsid w:val="0003122A"/>
    <w:rsid w:val="00031867"/>
    <w:rsid w:val="00031BC4"/>
    <w:rsid w:val="00031E49"/>
    <w:rsid w:val="0003570D"/>
    <w:rsid w:val="00036D5F"/>
    <w:rsid w:val="00040A27"/>
    <w:rsid w:val="00041226"/>
    <w:rsid w:val="000418D5"/>
    <w:rsid w:val="000447FF"/>
    <w:rsid w:val="00047B72"/>
    <w:rsid w:val="000507FC"/>
    <w:rsid w:val="000572C0"/>
    <w:rsid w:val="00057402"/>
    <w:rsid w:val="00057A33"/>
    <w:rsid w:val="00061D05"/>
    <w:rsid w:val="00066A30"/>
    <w:rsid w:val="00067A26"/>
    <w:rsid w:val="000737C0"/>
    <w:rsid w:val="00077B5A"/>
    <w:rsid w:val="000820EE"/>
    <w:rsid w:val="00082ED9"/>
    <w:rsid w:val="00086A40"/>
    <w:rsid w:val="00086D9F"/>
    <w:rsid w:val="000870B5"/>
    <w:rsid w:val="00090668"/>
    <w:rsid w:val="00090D31"/>
    <w:rsid w:val="00091605"/>
    <w:rsid w:val="00092372"/>
    <w:rsid w:val="0009411F"/>
    <w:rsid w:val="00094CEE"/>
    <w:rsid w:val="00095B1C"/>
    <w:rsid w:val="00095E86"/>
    <w:rsid w:val="000A24A9"/>
    <w:rsid w:val="000A28F2"/>
    <w:rsid w:val="000B4977"/>
    <w:rsid w:val="000B6053"/>
    <w:rsid w:val="000B6CB8"/>
    <w:rsid w:val="000C4831"/>
    <w:rsid w:val="000C4C7A"/>
    <w:rsid w:val="000C7D12"/>
    <w:rsid w:val="000D15E1"/>
    <w:rsid w:val="000D317B"/>
    <w:rsid w:val="000D7976"/>
    <w:rsid w:val="000D7D0E"/>
    <w:rsid w:val="000E0146"/>
    <w:rsid w:val="000E1BC9"/>
    <w:rsid w:val="000E1CAB"/>
    <w:rsid w:val="000E3883"/>
    <w:rsid w:val="000E3A53"/>
    <w:rsid w:val="000E7E02"/>
    <w:rsid w:val="000F0AEB"/>
    <w:rsid w:val="000F7F78"/>
    <w:rsid w:val="00101977"/>
    <w:rsid w:val="00102CFD"/>
    <w:rsid w:val="001130C7"/>
    <w:rsid w:val="00117F0D"/>
    <w:rsid w:val="0012537C"/>
    <w:rsid w:val="00125C34"/>
    <w:rsid w:val="00126587"/>
    <w:rsid w:val="00127200"/>
    <w:rsid w:val="001308B0"/>
    <w:rsid w:val="00131988"/>
    <w:rsid w:val="00131DCF"/>
    <w:rsid w:val="00140E13"/>
    <w:rsid w:val="00141D3F"/>
    <w:rsid w:val="00141F43"/>
    <w:rsid w:val="00142053"/>
    <w:rsid w:val="00142374"/>
    <w:rsid w:val="0014464A"/>
    <w:rsid w:val="00145C03"/>
    <w:rsid w:val="00146167"/>
    <w:rsid w:val="00146A67"/>
    <w:rsid w:val="00151C83"/>
    <w:rsid w:val="001527EE"/>
    <w:rsid w:val="001542EB"/>
    <w:rsid w:val="00156878"/>
    <w:rsid w:val="00161499"/>
    <w:rsid w:val="00163091"/>
    <w:rsid w:val="001633E4"/>
    <w:rsid w:val="0016424A"/>
    <w:rsid w:val="00164814"/>
    <w:rsid w:val="001677F8"/>
    <w:rsid w:val="001712D1"/>
    <w:rsid w:val="001728EC"/>
    <w:rsid w:val="00172C9E"/>
    <w:rsid w:val="001730CE"/>
    <w:rsid w:val="00174BFD"/>
    <w:rsid w:val="0018091C"/>
    <w:rsid w:val="00182E77"/>
    <w:rsid w:val="00187503"/>
    <w:rsid w:val="00190218"/>
    <w:rsid w:val="0019499C"/>
    <w:rsid w:val="00194AAD"/>
    <w:rsid w:val="001A2061"/>
    <w:rsid w:val="001A3C4F"/>
    <w:rsid w:val="001A682C"/>
    <w:rsid w:val="001B1BCB"/>
    <w:rsid w:val="001B6194"/>
    <w:rsid w:val="001B7E49"/>
    <w:rsid w:val="001C12B5"/>
    <w:rsid w:val="001C36DB"/>
    <w:rsid w:val="001C483C"/>
    <w:rsid w:val="001C5F43"/>
    <w:rsid w:val="001C6BCC"/>
    <w:rsid w:val="001D0CAF"/>
    <w:rsid w:val="001D1E46"/>
    <w:rsid w:val="001D689E"/>
    <w:rsid w:val="001D7F4A"/>
    <w:rsid w:val="001E0318"/>
    <w:rsid w:val="001E1CD2"/>
    <w:rsid w:val="001F1B09"/>
    <w:rsid w:val="001F2D93"/>
    <w:rsid w:val="001F598F"/>
    <w:rsid w:val="002012B9"/>
    <w:rsid w:val="002026FF"/>
    <w:rsid w:val="00206143"/>
    <w:rsid w:val="00207063"/>
    <w:rsid w:val="00207145"/>
    <w:rsid w:val="002104F0"/>
    <w:rsid w:val="00220C90"/>
    <w:rsid w:val="00222DCA"/>
    <w:rsid w:val="00230784"/>
    <w:rsid w:val="00230D98"/>
    <w:rsid w:val="0023428B"/>
    <w:rsid w:val="002370E0"/>
    <w:rsid w:val="00243335"/>
    <w:rsid w:val="0024489F"/>
    <w:rsid w:val="0024555D"/>
    <w:rsid w:val="00247264"/>
    <w:rsid w:val="00251032"/>
    <w:rsid w:val="00252452"/>
    <w:rsid w:val="00253370"/>
    <w:rsid w:val="00254604"/>
    <w:rsid w:val="00257933"/>
    <w:rsid w:val="002621DB"/>
    <w:rsid w:val="002628E5"/>
    <w:rsid w:val="00265C31"/>
    <w:rsid w:val="0026679A"/>
    <w:rsid w:val="002669FE"/>
    <w:rsid w:val="00276697"/>
    <w:rsid w:val="0028255B"/>
    <w:rsid w:val="00296FF6"/>
    <w:rsid w:val="002A15B6"/>
    <w:rsid w:val="002A28D3"/>
    <w:rsid w:val="002A3DD8"/>
    <w:rsid w:val="002A703C"/>
    <w:rsid w:val="002B132A"/>
    <w:rsid w:val="002B23E0"/>
    <w:rsid w:val="002B2D70"/>
    <w:rsid w:val="002B3579"/>
    <w:rsid w:val="002B4262"/>
    <w:rsid w:val="002B646D"/>
    <w:rsid w:val="002C2106"/>
    <w:rsid w:val="002D630A"/>
    <w:rsid w:val="002E1313"/>
    <w:rsid w:val="002F0000"/>
    <w:rsid w:val="002F34B2"/>
    <w:rsid w:val="002F4448"/>
    <w:rsid w:val="0030400A"/>
    <w:rsid w:val="00304C3F"/>
    <w:rsid w:val="003051C3"/>
    <w:rsid w:val="003075D9"/>
    <w:rsid w:val="00311067"/>
    <w:rsid w:val="00311C37"/>
    <w:rsid w:val="003136A9"/>
    <w:rsid w:val="0031400D"/>
    <w:rsid w:val="00317513"/>
    <w:rsid w:val="00322142"/>
    <w:rsid w:val="00323638"/>
    <w:rsid w:val="00325432"/>
    <w:rsid w:val="003263A4"/>
    <w:rsid w:val="0033456D"/>
    <w:rsid w:val="00342A8D"/>
    <w:rsid w:val="00346E43"/>
    <w:rsid w:val="003518CD"/>
    <w:rsid w:val="0035461B"/>
    <w:rsid w:val="00360E75"/>
    <w:rsid w:val="00362322"/>
    <w:rsid w:val="00364799"/>
    <w:rsid w:val="00364A59"/>
    <w:rsid w:val="00366E1C"/>
    <w:rsid w:val="003712FE"/>
    <w:rsid w:val="00373ECF"/>
    <w:rsid w:val="00380AEF"/>
    <w:rsid w:val="0038189C"/>
    <w:rsid w:val="00383EC1"/>
    <w:rsid w:val="00384FB3"/>
    <w:rsid w:val="003913F0"/>
    <w:rsid w:val="00393199"/>
    <w:rsid w:val="00395797"/>
    <w:rsid w:val="003A0336"/>
    <w:rsid w:val="003A1511"/>
    <w:rsid w:val="003A185B"/>
    <w:rsid w:val="003A2B5E"/>
    <w:rsid w:val="003A5239"/>
    <w:rsid w:val="003B499E"/>
    <w:rsid w:val="003C3EE3"/>
    <w:rsid w:val="003C4A8D"/>
    <w:rsid w:val="003C6B51"/>
    <w:rsid w:val="003C7D07"/>
    <w:rsid w:val="003D4755"/>
    <w:rsid w:val="003D599E"/>
    <w:rsid w:val="003E015B"/>
    <w:rsid w:val="003E0BD5"/>
    <w:rsid w:val="003E22D4"/>
    <w:rsid w:val="003E406C"/>
    <w:rsid w:val="003E70CA"/>
    <w:rsid w:val="003F11B7"/>
    <w:rsid w:val="003F1936"/>
    <w:rsid w:val="003F2EF0"/>
    <w:rsid w:val="003F38DA"/>
    <w:rsid w:val="003F47B7"/>
    <w:rsid w:val="003F4CA3"/>
    <w:rsid w:val="00400503"/>
    <w:rsid w:val="004025AE"/>
    <w:rsid w:val="004030FB"/>
    <w:rsid w:val="00403827"/>
    <w:rsid w:val="00405809"/>
    <w:rsid w:val="00406C4C"/>
    <w:rsid w:val="00416210"/>
    <w:rsid w:val="004164B1"/>
    <w:rsid w:val="00427929"/>
    <w:rsid w:val="004305E0"/>
    <w:rsid w:val="0043127A"/>
    <w:rsid w:val="004321EC"/>
    <w:rsid w:val="00433F39"/>
    <w:rsid w:val="0043402A"/>
    <w:rsid w:val="00443A23"/>
    <w:rsid w:val="00446155"/>
    <w:rsid w:val="00446AEC"/>
    <w:rsid w:val="004511AC"/>
    <w:rsid w:val="00451FBE"/>
    <w:rsid w:val="004638A2"/>
    <w:rsid w:val="00463DCB"/>
    <w:rsid w:val="00464ED7"/>
    <w:rsid w:val="004714F2"/>
    <w:rsid w:val="00476BF7"/>
    <w:rsid w:val="004771BC"/>
    <w:rsid w:val="00481AB9"/>
    <w:rsid w:val="0048255A"/>
    <w:rsid w:val="00484E19"/>
    <w:rsid w:val="00486ED3"/>
    <w:rsid w:val="00487077"/>
    <w:rsid w:val="004902D8"/>
    <w:rsid w:val="004908DE"/>
    <w:rsid w:val="00494D46"/>
    <w:rsid w:val="00495785"/>
    <w:rsid w:val="004A124B"/>
    <w:rsid w:val="004A3CB8"/>
    <w:rsid w:val="004A5B01"/>
    <w:rsid w:val="004B1396"/>
    <w:rsid w:val="004B461E"/>
    <w:rsid w:val="004B4C9C"/>
    <w:rsid w:val="004B74A5"/>
    <w:rsid w:val="004C59B0"/>
    <w:rsid w:val="004C77A5"/>
    <w:rsid w:val="004D4985"/>
    <w:rsid w:val="004D5CED"/>
    <w:rsid w:val="004D6402"/>
    <w:rsid w:val="004E037D"/>
    <w:rsid w:val="004E1627"/>
    <w:rsid w:val="004E1DD1"/>
    <w:rsid w:val="004E4152"/>
    <w:rsid w:val="004F20EB"/>
    <w:rsid w:val="004F3469"/>
    <w:rsid w:val="004F36FC"/>
    <w:rsid w:val="00500D7C"/>
    <w:rsid w:val="00501E5F"/>
    <w:rsid w:val="005066AF"/>
    <w:rsid w:val="0051019B"/>
    <w:rsid w:val="00517099"/>
    <w:rsid w:val="00520511"/>
    <w:rsid w:val="00523061"/>
    <w:rsid w:val="0052591A"/>
    <w:rsid w:val="005301A6"/>
    <w:rsid w:val="005374C1"/>
    <w:rsid w:val="0053768A"/>
    <w:rsid w:val="00537F17"/>
    <w:rsid w:val="00540B16"/>
    <w:rsid w:val="005442D8"/>
    <w:rsid w:val="005468DD"/>
    <w:rsid w:val="00550960"/>
    <w:rsid w:val="00550D2E"/>
    <w:rsid w:val="005526C1"/>
    <w:rsid w:val="0055343D"/>
    <w:rsid w:val="005576A6"/>
    <w:rsid w:val="00562BE8"/>
    <w:rsid w:val="00570AC3"/>
    <w:rsid w:val="0057217E"/>
    <w:rsid w:val="00572FA8"/>
    <w:rsid w:val="0058175B"/>
    <w:rsid w:val="00581B0B"/>
    <w:rsid w:val="00581F4D"/>
    <w:rsid w:val="005848DC"/>
    <w:rsid w:val="00584E20"/>
    <w:rsid w:val="00584F00"/>
    <w:rsid w:val="00585212"/>
    <w:rsid w:val="00585FB0"/>
    <w:rsid w:val="0059075C"/>
    <w:rsid w:val="00591D6B"/>
    <w:rsid w:val="00592EA9"/>
    <w:rsid w:val="005930F0"/>
    <w:rsid w:val="00595645"/>
    <w:rsid w:val="0059657C"/>
    <w:rsid w:val="00596D26"/>
    <w:rsid w:val="005A1CDF"/>
    <w:rsid w:val="005A2C49"/>
    <w:rsid w:val="005A38B9"/>
    <w:rsid w:val="005A66C5"/>
    <w:rsid w:val="005A76E9"/>
    <w:rsid w:val="005B2E00"/>
    <w:rsid w:val="005B33DD"/>
    <w:rsid w:val="005B6349"/>
    <w:rsid w:val="005C0910"/>
    <w:rsid w:val="005C3B05"/>
    <w:rsid w:val="005C4C65"/>
    <w:rsid w:val="005C5E8F"/>
    <w:rsid w:val="005C602B"/>
    <w:rsid w:val="005C74EC"/>
    <w:rsid w:val="005D02B7"/>
    <w:rsid w:val="005D276A"/>
    <w:rsid w:val="005D46A9"/>
    <w:rsid w:val="005D494D"/>
    <w:rsid w:val="005E1BC1"/>
    <w:rsid w:val="005E2B7B"/>
    <w:rsid w:val="005E324B"/>
    <w:rsid w:val="005E38A7"/>
    <w:rsid w:val="005E39DB"/>
    <w:rsid w:val="005E4302"/>
    <w:rsid w:val="005E4D6D"/>
    <w:rsid w:val="005E5011"/>
    <w:rsid w:val="005E6099"/>
    <w:rsid w:val="005E7091"/>
    <w:rsid w:val="005F0CFC"/>
    <w:rsid w:val="005F246F"/>
    <w:rsid w:val="005F404C"/>
    <w:rsid w:val="005F628C"/>
    <w:rsid w:val="005F7F99"/>
    <w:rsid w:val="00602DDF"/>
    <w:rsid w:val="00603530"/>
    <w:rsid w:val="00605963"/>
    <w:rsid w:val="006059FE"/>
    <w:rsid w:val="006065BD"/>
    <w:rsid w:val="00610317"/>
    <w:rsid w:val="00612917"/>
    <w:rsid w:val="006200F7"/>
    <w:rsid w:val="00623186"/>
    <w:rsid w:val="00626940"/>
    <w:rsid w:val="00634550"/>
    <w:rsid w:val="00640311"/>
    <w:rsid w:val="00641F49"/>
    <w:rsid w:val="00642B12"/>
    <w:rsid w:val="00643E79"/>
    <w:rsid w:val="00644976"/>
    <w:rsid w:val="006511CC"/>
    <w:rsid w:val="006528D1"/>
    <w:rsid w:val="00654588"/>
    <w:rsid w:val="00656E06"/>
    <w:rsid w:val="00660425"/>
    <w:rsid w:val="0066352F"/>
    <w:rsid w:val="00663CF4"/>
    <w:rsid w:val="00666C68"/>
    <w:rsid w:val="00666EA4"/>
    <w:rsid w:val="006673D7"/>
    <w:rsid w:val="00667B1E"/>
    <w:rsid w:val="0067329B"/>
    <w:rsid w:val="00674E13"/>
    <w:rsid w:val="006811A8"/>
    <w:rsid w:val="00683A96"/>
    <w:rsid w:val="0068419C"/>
    <w:rsid w:val="00684CAD"/>
    <w:rsid w:val="00686FE8"/>
    <w:rsid w:val="00691135"/>
    <w:rsid w:val="00693713"/>
    <w:rsid w:val="00694318"/>
    <w:rsid w:val="00695E8B"/>
    <w:rsid w:val="006A1911"/>
    <w:rsid w:val="006A256F"/>
    <w:rsid w:val="006B11B0"/>
    <w:rsid w:val="006B311A"/>
    <w:rsid w:val="006B584C"/>
    <w:rsid w:val="006C01A0"/>
    <w:rsid w:val="006C33D7"/>
    <w:rsid w:val="006C57F9"/>
    <w:rsid w:val="006D232B"/>
    <w:rsid w:val="006D2965"/>
    <w:rsid w:val="006D34F1"/>
    <w:rsid w:val="006D6023"/>
    <w:rsid w:val="006D63C5"/>
    <w:rsid w:val="006D78C2"/>
    <w:rsid w:val="006D7992"/>
    <w:rsid w:val="006E0F33"/>
    <w:rsid w:val="006F048B"/>
    <w:rsid w:val="006F3AE7"/>
    <w:rsid w:val="006F4154"/>
    <w:rsid w:val="006F616D"/>
    <w:rsid w:val="00707FEF"/>
    <w:rsid w:val="0071125F"/>
    <w:rsid w:val="00711A3E"/>
    <w:rsid w:val="00714A14"/>
    <w:rsid w:val="00721BF1"/>
    <w:rsid w:val="00722C9E"/>
    <w:rsid w:val="00725EBB"/>
    <w:rsid w:val="007260AE"/>
    <w:rsid w:val="00726663"/>
    <w:rsid w:val="00726E66"/>
    <w:rsid w:val="00732C1B"/>
    <w:rsid w:val="0073768B"/>
    <w:rsid w:val="00740CFD"/>
    <w:rsid w:val="0074469E"/>
    <w:rsid w:val="00745E85"/>
    <w:rsid w:val="0075401B"/>
    <w:rsid w:val="00754652"/>
    <w:rsid w:val="00756C5C"/>
    <w:rsid w:val="007649D8"/>
    <w:rsid w:val="007679D5"/>
    <w:rsid w:val="0077733A"/>
    <w:rsid w:val="00787832"/>
    <w:rsid w:val="00787A00"/>
    <w:rsid w:val="0079349A"/>
    <w:rsid w:val="007960DC"/>
    <w:rsid w:val="007A0CB4"/>
    <w:rsid w:val="007A1FE9"/>
    <w:rsid w:val="007A238B"/>
    <w:rsid w:val="007A2F7C"/>
    <w:rsid w:val="007A7F6D"/>
    <w:rsid w:val="007B26F0"/>
    <w:rsid w:val="007B676F"/>
    <w:rsid w:val="007C283A"/>
    <w:rsid w:val="007C2D6A"/>
    <w:rsid w:val="007C756A"/>
    <w:rsid w:val="007D00A0"/>
    <w:rsid w:val="007D1A59"/>
    <w:rsid w:val="007D3E8B"/>
    <w:rsid w:val="007D425A"/>
    <w:rsid w:val="007D54DF"/>
    <w:rsid w:val="007D7673"/>
    <w:rsid w:val="007E19DA"/>
    <w:rsid w:val="007E4ED9"/>
    <w:rsid w:val="007F2AAD"/>
    <w:rsid w:val="00803A45"/>
    <w:rsid w:val="00804B60"/>
    <w:rsid w:val="008103C8"/>
    <w:rsid w:val="00815B91"/>
    <w:rsid w:val="00816F2C"/>
    <w:rsid w:val="00817A15"/>
    <w:rsid w:val="00820CBF"/>
    <w:rsid w:val="008258ED"/>
    <w:rsid w:val="00826027"/>
    <w:rsid w:val="0083498C"/>
    <w:rsid w:val="00836EB8"/>
    <w:rsid w:val="00840F17"/>
    <w:rsid w:val="0084104D"/>
    <w:rsid w:val="00842360"/>
    <w:rsid w:val="008436BA"/>
    <w:rsid w:val="00844963"/>
    <w:rsid w:val="00847C07"/>
    <w:rsid w:val="00852094"/>
    <w:rsid w:val="00857612"/>
    <w:rsid w:val="00857B25"/>
    <w:rsid w:val="00861F10"/>
    <w:rsid w:val="008631CF"/>
    <w:rsid w:val="008634E2"/>
    <w:rsid w:val="008649BD"/>
    <w:rsid w:val="00870EAC"/>
    <w:rsid w:val="00871A54"/>
    <w:rsid w:val="008764A6"/>
    <w:rsid w:val="008946F7"/>
    <w:rsid w:val="008A35FA"/>
    <w:rsid w:val="008A4DC8"/>
    <w:rsid w:val="008A6FF9"/>
    <w:rsid w:val="008B3B0A"/>
    <w:rsid w:val="008B3C92"/>
    <w:rsid w:val="008C35D6"/>
    <w:rsid w:val="008C6858"/>
    <w:rsid w:val="008C6F1F"/>
    <w:rsid w:val="008D029F"/>
    <w:rsid w:val="008D6A2C"/>
    <w:rsid w:val="008E0DBC"/>
    <w:rsid w:val="008E28E9"/>
    <w:rsid w:val="008E7B5B"/>
    <w:rsid w:val="008F1612"/>
    <w:rsid w:val="008F359B"/>
    <w:rsid w:val="008F77C9"/>
    <w:rsid w:val="0090458A"/>
    <w:rsid w:val="00904AF5"/>
    <w:rsid w:val="009104D1"/>
    <w:rsid w:val="009160F7"/>
    <w:rsid w:val="00923BA4"/>
    <w:rsid w:val="00923CA6"/>
    <w:rsid w:val="00924C84"/>
    <w:rsid w:val="0092528C"/>
    <w:rsid w:val="009254D6"/>
    <w:rsid w:val="009275EE"/>
    <w:rsid w:val="009275FA"/>
    <w:rsid w:val="00932894"/>
    <w:rsid w:val="009338D6"/>
    <w:rsid w:val="009343B9"/>
    <w:rsid w:val="00936F0B"/>
    <w:rsid w:val="009410BB"/>
    <w:rsid w:val="00941549"/>
    <w:rsid w:val="009428C6"/>
    <w:rsid w:val="00943626"/>
    <w:rsid w:val="0094752F"/>
    <w:rsid w:val="00955458"/>
    <w:rsid w:val="0096236E"/>
    <w:rsid w:val="00963508"/>
    <w:rsid w:val="009638FE"/>
    <w:rsid w:val="0096672D"/>
    <w:rsid w:val="0096702F"/>
    <w:rsid w:val="00967782"/>
    <w:rsid w:val="009717BC"/>
    <w:rsid w:val="009721CD"/>
    <w:rsid w:val="009732C3"/>
    <w:rsid w:val="00974077"/>
    <w:rsid w:val="00981396"/>
    <w:rsid w:val="009904B4"/>
    <w:rsid w:val="009914B5"/>
    <w:rsid w:val="0099275E"/>
    <w:rsid w:val="00994E6B"/>
    <w:rsid w:val="0099624C"/>
    <w:rsid w:val="00996CBD"/>
    <w:rsid w:val="009A6813"/>
    <w:rsid w:val="009B0157"/>
    <w:rsid w:val="009B2227"/>
    <w:rsid w:val="009B414F"/>
    <w:rsid w:val="009B7362"/>
    <w:rsid w:val="009C0549"/>
    <w:rsid w:val="009C08B1"/>
    <w:rsid w:val="009C10BC"/>
    <w:rsid w:val="009D3698"/>
    <w:rsid w:val="009D41E4"/>
    <w:rsid w:val="009D4AF0"/>
    <w:rsid w:val="009E1580"/>
    <w:rsid w:val="009E3E28"/>
    <w:rsid w:val="009E4A6E"/>
    <w:rsid w:val="009E5123"/>
    <w:rsid w:val="009E58C9"/>
    <w:rsid w:val="009F1BED"/>
    <w:rsid w:val="009F6268"/>
    <w:rsid w:val="009F7891"/>
    <w:rsid w:val="009F7AAF"/>
    <w:rsid w:val="00A01E2B"/>
    <w:rsid w:val="00A029EC"/>
    <w:rsid w:val="00A0565B"/>
    <w:rsid w:val="00A06A6B"/>
    <w:rsid w:val="00A07265"/>
    <w:rsid w:val="00A07909"/>
    <w:rsid w:val="00A10064"/>
    <w:rsid w:val="00A103AC"/>
    <w:rsid w:val="00A10A56"/>
    <w:rsid w:val="00A156CB"/>
    <w:rsid w:val="00A16B9E"/>
    <w:rsid w:val="00A2017D"/>
    <w:rsid w:val="00A22CB5"/>
    <w:rsid w:val="00A30C64"/>
    <w:rsid w:val="00A3202A"/>
    <w:rsid w:val="00A349D1"/>
    <w:rsid w:val="00A40207"/>
    <w:rsid w:val="00A5215E"/>
    <w:rsid w:val="00A548F2"/>
    <w:rsid w:val="00A54D59"/>
    <w:rsid w:val="00A554A7"/>
    <w:rsid w:val="00A56184"/>
    <w:rsid w:val="00A56A2D"/>
    <w:rsid w:val="00A63B32"/>
    <w:rsid w:val="00A7040C"/>
    <w:rsid w:val="00A73E6B"/>
    <w:rsid w:val="00A75C93"/>
    <w:rsid w:val="00A75E9E"/>
    <w:rsid w:val="00A77CF8"/>
    <w:rsid w:val="00A905A0"/>
    <w:rsid w:val="00A910C2"/>
    <w:rsid w:val="00A92AF3"/>
    <w:rsid w:val="00A94829"/>
    <w:rsid w:val="00A97669"/>
    <w:rsid w:val="00AA0401"/>
    <w:rsid w:val="00AA3FD4"/>
    <w:rsid w:val="00AA4796"/>
    <w:rsid w:val="00AA7809"/>
    <w:rsid w:val="00AB1144"/>
    <w:rsid w:val="00AB3351"/>
    <w:rsid w:val="00AB37CE"/>
    <w:rsid w:val="00AB51A9"/>
    <w:rsid w:val="00AC06DD"/>
    <w:rsid w:val="00AC30AA"/>
    <w:rsid w:val="00AC433A"/>
    <w:rsid w:val="00AC5AF2"/>
    <w:rsid w:val="00AD036F"/>
    <w:rsid w:val="00AD3AF6"/>
    <w:rsid w:val="00AD419F"/>
    <w:rsid w:val="00AD4C25"/>
    <w:rsid w:val="00AD59C6"/>
    <w:rsid w:val="00AD5F1B"/>
    <w:rsid w:val="00AD719A"/>
    <w:rsid w:val="00AD7221"/>
    <w:rsid w:val="00AE1148"/>
    <w:rsid w:val="00AE3560"/>
    <w:rsid w:val="00AE494F"/>
    <w:rsid w:val="00AE53D1"/>
    <w:rsid w:val="00AF36FD"/>
    <w:rsid w:val="00AF4DF9"/>
    <w:rsid w:val="00AF6D2E"/>
    <w:rsid w:val="00B005EA"/>
    <w:rsid w:val="00B02010"/>
    <w:rsid w:val="00B023BE"/>
    <w:rsid w:val="00B049D2"/>
    <w:rsid w:val="00B05496"/>
    <w:rsid w:val="00B16B1F"/>
    <w:rsid w:val="00B17709"/>
    <w:rsid w:val="00B177A9"/>
    <w:rsid w:val="00B21B6C"/>
    <w:rsid w:val="00B240CF"/>
    <w:rsid w:val="00B24E3E"/>
    <w:rsid w:val="00B2725F"/>
    <w:rsid w:val="00B3192E"/>
    <w:rsid w:val="00B3305C"/>
    <w:rsid w:val="00B36877"/>
    <w:rsid w:val="00B40397"/>
    <w:rsid w:val="00B44F1A"/>
    <w:rsid w:val="00B50A03"/>
    <w:rsid w:val="00B52994"/>
    <w:rsid w:val="00B53CD4"/>
    <w:rsid w:val="00B54903"/>
    <w:rsid w:val="00B56023"/>
    <w:rsid w:val="00B56754"/>
    <w:rsid w:val="00B61C20"/>
    <w:rsid w:val="00B639A2"/>
    <w:rsid w:val="00B65C72"/>
    <w:rsid w:val="00B65E5A"/>
    <w:rsid w:val="00B706E7"/>
    <w:rsid w:val="00B732EB"/>
    <w:rsid w:val="00B77A29"/>
    <w:rsid w:val="00B80FD1"/>
    <w:rsid w:val="00B83711"/>
    <w:rsid w:val="00B85F14"/>
    <w:rsid w:val="00BA03E4"/>
    <w:rsid w:val="00BA26EF"/>
    <w:rsid w:val="00BA5BEE"/>
    <w:rsid w:val="00BA6A93"/>
    <w:rsid w:val="00BA7CBF"/>
    <w:rsid w:val="00BA7CE1"/>
    <w:rsid w:val="00BB2F23"/>
    <w:rsid w:val="00BB3510"/>
    <w:rsid w:val="00BC1A16"/>
    <w:rsid w:val="00BC5B3B"/>
    <w:rsid w:val="00BD37AA"/>
    <w:rsid w:val="00BE0FD5"/>
    <w:rsid w:val="00BE116F"/>
    <w:rsid w:val="00BE26B8"/>
    <w:rsid w:val="00BE3BA4"/>
    <w:rsid w:val="00BE69F1"/>
    <w:rsid w:val="00BF0055"/>
    <w:rsid w:val="00BF3DC9"/>
    <w:rsid w:val="00BF3F21"/>
    <w:rsid w:val="00BF4496"/>
    <w:rsid w:val="00BF6761"/>
    <w:rsid w:val="00C0128D"/>
    <w:rsid w:val="00C12E08"/>
    <w:rsid w:val="00C13EA3"/>
    <w:rsid w:val="00C143B1"/>
    <w:rsid w:val="00C1762E"/>
    <w:rsid w:val="00C20744"/>
    <w:rsid w:val="00C22BED"/>
    <w:rsid w:val="00C22E95"/>
    <w:rsid w:val="00C24769"/>
    <w:rsid w:val="00C2484E"/>
    <w:rsid w:val="00C24892"/>
    <w:rsid w:val="00C317F5"/>
    <w:rsid w:val="00C32615"/>
    <w:rsid w:val="00C329F7"/>
    <w:rsid w:val="00C348EC"/>
    <w:rsid w:val="00C46A2F"/>
    <w:rsid w:val="00C525CF"/>
    <w:rsid w:val="00C549B2"/>
    <w:rsid w:val="00C56532"/>
    <w:rsid w:val="00C56C48"/>
    <w:rsid w:val="00C60359"/>
    <w:rsid w:val="00C60B9C"/>
    <w:rsid w:val="00C61B0E"/>
    <w:rsid w:val="00C71C82"/>
    <w:rsid w:val="00C770F5"/>
    <w:rsid w:val="00C84821"/>
    <w:rsid w:val="00C86184"/>
    <w:rsid w:val="00C929D0"/>
    <w:rsid w:val="00C92B28"/>
    <w:rsid w:val="00C96D14"/>
    <w:rsid w:val="00CA02AD"/>
    <w:rsid w:val="00CA0392"/>
    <w:rsid w:val="00CA43F3"/>
    <w:rsid w:val="00CA76BF"/>
    <w:rsid w:val="00CB03DC"/>
    <w:rsid w:val="00CB07B5"/>
    <w:rsid w:val="00CB0F1A"/>
    <w:rsid w:val="00CB38DC"/>
    <w:rsid w:val="00CB5A4D"/>
    <w:rsid w:val="00CB7A68"/>
    <w:rsid w:val="00CC338B"/>
    <w:rsid w:val="00CC7ECA"/>
    <w:rsid w:val="00CD05E0"/>
    <w:rsid w:val="00CD143D"/>
    <w:rsid w:val="00CD1AE4"/>
    <w:rsid w:val="00CD59A5"/>
    <w:rsid w:val="00CE1323"/>
    <w:rsid w:val="00CE1381"/>
    <w:rsid w:val="00CE264A"/>
    <w:rsid w:val="00CE29D1"/>
    <w:rsid w:val="00CE6E39"/>
    <w:rsid w:val="00CE7A09"/>
    <w:rsid w:val="00CF1E94"/>
    <w:rsid w:val="00CF2529"/>
    <w:rsid w:val="00CF2D4B"/>
    <w:rsid w:val="00CF7D5D"/>
    <w:rsid w:val="00D00BBB"/>
    <w:rsid w:val="00D04014"/>
    <w:rsid w:val="00D04413"/>
    <w:rsid w:val="00D10EF5"/>
    <w:rsid w:val="00D129F1"/>
    <w:rsid w:val="00D137F1"/>
    <w:rsid w:val="00D13C98"/>
    <w:rsid w:val="00D13F40"/>
    <w:rsid w:val="00D1441F"/>
    <w:rsid w:val="00D227FD"/>
    <w:rsid w:val="00D27AD8"/>
    <w:rsid w:val="00D27CA6"/>
    <w:rsid w:val="00D30C7A"/>
    <w:rsid w:val="00D42868"/>
    <w:rsid w:val="00D429D0"/>
    <w:rsid w:val="00D43DE2"/>
    <w:rsid w:val="00D507D1"/>
    <w:rsid w:val="00D509AF"/>
    <w:rsid w:val="00D525BC"/>
    <w:rsid w:val="00D52BEA"/>
    <w:rsid w:val="00D546F0"/>
    <w:rsid w:val="00D55572"/>
    <w:rsid w:val="00D55AD3"/>
    <w:rsid w:val="00D65661"/>
    <w:rsid w:val="00D73318"/>
    <w:rsid w:val="00D747CC"/>
    <w:rsid w:val="00D7520B"/>
    <w:rsid w:val="00D802D0"/>
    <w:rsid w:val="00D82957"/>
    <w:rsid w:val="00D83EF0"/>
    <w:rsid w:val="00D84B8A"/>
    <w:rsid w:val="00D86346"/>
    <w:rsid w:val="00D91679"/>
    <w:rsid w:val="00D9418D"/>
    <w:rsid w:val="00D95BEF"/>
    <w:rsid w:val="00D97AA5"/>
    <w:rsid w:val="00D97C40"/>
    <w:rsid w:val="00DA1620"/>
    <w:rsid w:val="00DA2004"/>
    <w:rsid w:val="00DA2717"/>
    <w:rsid w:val="00DA4999"/>
    <w:rsid w:val="00DB6E09"/>
    <w:rsid w:val="00DD10B0"/>
    <w:rsid w:val="00DD59D0"/>
    <w:rsid w:val="00DE1538"/>
    <w:rsid w:val="00DE4D4C"/>
    <w:rsid w:val="00DE51D5"/>
    <w:rsid w:val="00DE5DE1"/>
    <w:rsid w:val="00DE6E33"/>
    <w:rsid w:val="00DF0744"/>
    <w:rsid w:val="00DF0E64"/>
    <w:rsid w:val="00DF333F"/>
    <w:rsid w:val="00DF3377"/>
    <w:rsid w:val="00E010FD"/>
    <w:rsid w:val="00E0337A"/>
    <w:rsid w:val="00E03EA5"/>
    <w:rsid w:val="00E126C9"/>
    <w:rsid w:val="00E177F5"/>
    <w:rsid w:val="00E21B00"/>
    <w:rsid w:val="00E24DE1"/>
    <w:rsid w:val="00E24E44"/>
    <w:rsid w:val="00E260EE"/>
    <w:rsid w:val="00E34886"/>
    <w:rsid w:val="00E37227"/>
    <w:rsid w:val="00E415E8"/>
    <w:rsid w:val="00E43853"/>
    <w:rsid w:val="00E45634"/>
    <w:rsid w:val="00E504D0"/>
    <w:rsid w:val="00E50ECF"/>
    <w:rsid w:val="00E517BA"/>
    <w:rsid w:val="00E55FA8"/>
    <w:rsid w:val="00E6109C"/>
    <w:rsid w:val="00E727D0"/>
    <w:rsid w:val="00E74BBC"/>
    <w:rsid w:val="00E80F43"/>
    <w:rsid w:val="00E83F95"/>
    <w:rsid w:val="00E93B72"/>
    <w:rsid w:val="00E9498F"/>
    <w:rsid w:val="00E97E54"/>
    <w:rsid w:val="00EA0CE9"/>
    <w:rsid w:val="00EA2815"/>
    <w:rsid w:val="00EA29B2"/>
    <w:rsid w:val="00EA6165"/>
    <w:rsid w:val="00EB593A"/>
    <w:rsid w:val="00EB6F28"/>
    <w:rsid w:val="00EB7D60"/>
    <w:rsid w:val="00EC016A"/>
    <w:rsid w:val="00EC2C87"/>
    <w:rsid w:val="00EC659F"/>
    <w:rsid w:val="00ED10DA"/>
    <w:rsid w:val="00ED1C4F"/>
    <w:rsid w:val="00ED22EF"/>
    <w:rsid w:val="00ED234F"/>
    <w:rsid w:val="00EE1034"/>
    <w:rsid w:val="00EE11CC"/>
    <w:rsid w:val="00EE2F94"/>
    <w:rsid w:val="00EE68A0"/>
    <w:rsid w:val="00EF0F76"/>
    <w:rsid w:val="00EF1481"/>
    <w:rsid w:val="00EF6DD1"/>
    <w:rsid w:val="00F01EF4"/>
    <w:rsid w:val="00F03443"/>
    <w:rsid w:val="00F064A0"/>
    <w:rsid w:val="00F12017"/>
    <w:rsid w:val="00F1319C"/>
    <w:rsid w:val="00F21252"/>
    <w:rsid w:val="00F2164E"/>
    <w:rsid w:val="00F2393A"/>
    <w:rsid w:val="00F25F4A"/>
    <w:rsid w:val="00F34FF0"/>
    <w:rsid w:val="00F51E54"/>
    <w:rsid w:val="00F523D6"/>
    <w:rsid w:val="00F5319D"/>
    <w:rsid w:val="00F53FA2"/>
    <w:rsid w:val="00F5413D"/>
    <w:rsid w:val="00F5764F"/>
    <w:rsid w:val="00F65FD7"/>
    <w:rsid w:val="00F721ED"/>
    <w:rsid w:val="00F76E6C"/>
    <w:rsid w:val="00F80409"/>
    <w:rsid w:val="00F812CE"/>
    <w:rsid w:val="00F83EF8"/>
    <w:rsid w:val="00F85755"/>
    <w:rsid w:val="00F90377"/>
    <w:rsid w:val="00F915BC"/>
    <w:rsid w:val="00F92454"/>
    <w:rsid w:val="00FA0067"/>
    <w:rsid w:val="00FA649A"/>
    <w:rsid w:val="00FB0792"/>
    <w:rsid w:val="00FB356F"/>
    <w:rsid w:val="00FB37AA"/>
    <w:rsid w:val="00FB731F"/>
    <w:rsid w:val="00FC0C5E"/>
    <w:rsid w:val="00FC2639"/>
    <w:rsid w:val="00FC491B"/>
    <w:rsid w:val="00FC66F0"/>
    <w:rsid w:val="00FD41E5"/>
    <w:rsid w:val="00FD5949"/>
    <w:rsid w:val="00FD6533"/>
    <w:rsid w:val="00FE1EDA"/>
    <w:rsid w:val="00FE283A"/>
    <w:rsid w:val="00FF3D81"/>
    <w:rsid w:val="00FF4F12"/>
    <w:rsid w:val="00FF5F51"/>
    <w:rsid w:val="01C02BC0"/>
    <w:rsid w:val="05D26A61"/>
    <w:rsid w:val="060F34E4"/>
    <w:rsid w:val="0BA41232"/>
    <w:rsid w:val="0D5E2339"/>
    <w:rsid w:val="11470B4C"/>
    <w:rsid w:val="11664302"/>
    <w:rsid w:val="13A6025A"/>
    <w:rsid w:val="24E775DF"/>
    <w:rsid w:val="26912FB9"/>
    <w:rsid w:val="283B5057"/>
    <w:rsid w:val="2FC845F1"/>
    <w:rsid w:val="35691906"/>
    <w:rsid w:val="38EE6684"/>
    <w:rsid w:val="40D12E78"/>
    <w:rsid w:val="4DB04BC3"/>
    <w:rsid w:val="4F244279"/>
    <w:rsid w:val="50013AA2"/>
    <w:rsid w:val="53E94425"/>
    <w:rsid w:val="594D2903"/>
    <w:rsid w:val="5AE70278"/>
    <w:rsid w:val="5BBA5910"/>
    <w:rsid w:val="5E47419B"/>
    <w:rsid w:val="68ED0654"/>
    <w:rsid w:val="6F156EED"/>
    <w:rsid w:val="750F66CA"/>
    <w:rsid w:val="7C845D93"/>
    <w:rsid w:val="7FEE7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360" w:lineRule="auto"/>
      <w:ind w:firstLine="200" w:firstLineChars="200"/>
    </w:pPr>
    <w:rPr>
      <w:rFonts w:eastAsia="仿宋_GB2312" w:asciiTheme="minorHAnsi" w:hAnsiTheme="minorHAnsi" w:cstheme="minorBidi"/>
      <w:sz w:val="32"/>
      <w:szCs w:val="22"/>
      <w:lang w:val="en-US" w:eastAsia="en-US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/>
    </w:pPr>
  </w:style>
  <w:style w:type="paragraph" w:styleId="3">
    <w:name w:val="annotation text"/>
    <w:basedOn w:val="1"/>
    <w:qFormat/>
    <w:uiPriority w:val="0"/>
  </w:style>
  <w:style w:type="paragraph" w:styleId="4">
    <w:name w:val="Body Text"/>
    <w:basedOn w:val="1"/>
    <w:link w:val="14"/>
    <w:qFormat/>
    <w:uiPriority w:val="1"/>
    <w:pPr>
      <w:ind w:left="120"/>
    </w:pPr>
    <w:rPr>
      <w:rFonts w:ascii="仿宋_GB2312" w:hAnsi="仿宋_GB2312"/>
      <w:szCs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</w:pPr>
    <w:rPr>
      <w:sz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cs="宋体"/>
      <w:sz w:val="24"/>
      <w:szCs w:val="24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styleId="10">
    <w:name w:val="annotation reference"/>
    <w:basedOn w:val="8"/>
    <w:qFormat/>
    <w:uiPriority w:val="0"/>
    <w:rPr>
      <w:sz w:val="21"/>
      <w:szCs w:val="21"/>
    </w:rPr>
  </w:style>
  <w:style w:type="paragraph" w:customStyle="1" w:styleId="12">
    <w:name w:val="修订1"/>
    <w:hidden/>
    <w:unhideWhenUsed/>
    <w:qFormat/>
    <w:uiPriority w:val="99"/>
    <w:pPr>
      <w:spacing w:after="0" w:line="240" w:lineRule="auto"/>
    </w:pPr>
    <w:rPr>
      <w:rFonts w:eastAsia="仿宋_GB2312" w:asciiTheme="minorHAnsi" w:hAnsiTheme="minorHAnsi" w:cstheme="minorBidi"/>
      <w:sz w:val="32"/>
      <w:szCs w:val="22"/>
      <w:lang w:val="en-US" w:eastAsia="en-US" w:bidi="ar-SA"/>
    </w:rPr>
  </w:style>
  <w:style w:type="character" w:customStyle="1" w:styleId="13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4">
    <w:name w:val="正文文本 字符"/>
    <w:basedOn w:val="8"/>
    <w:link w:val="4"/>
    <w:qFormat/>
    <w:uiPriority w:val="1"/>
    <w:rPr>
      <w:rFonts w:ascii="仿宋_GB2312" w:hAnsi="仿宋_GB2312" w:eastAsia="仿宋_GB2312" w:cstheme="minorBidi"/>
      <w:sz w:val="32"/>
      <w:szCs w:val="3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中经社</Company>
  <Pages>5</Pages>
  <Words>1994</Words>
  <Characters>2054</Characters>
  <Lines>54</Lines>
  <Paragraphs>33</Paragraphs>
  <TotalTime>19</TotalTime>
  <ScaleCrop>false</ScaleCrop>
  <LinksUpToDate>false</LinksUpToDate>
  <CharactersWithSpaces>2056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2025-11-13T07:18:00Z</dcterms:created>
  <dc:creator>书书</dc:creator>
  <cp:lastModifiedBy>书书</cp:lastModifiedBy>
  <cp:lastPrinted>2025-12-01T07:57:00Z</cp:lastPrinted>
  <dcterms:modified xsi:type="dcterms:W3CDTF">2026-01-09T07:06:03Z</dcterms:modified>
  <cp:revision>1648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  <property fmtid="{D5CDD505-2E9C-101B-9397-08002B2CF9AE}" pid="3" name="KSOTemplateDocerSaveRecord">
    <vt:lpwstr>eyJoZGlkIjoiOThiNjlhODViMjBiMTQzOTZmOTM5M2M0NTk4ZmJhY2EiLCJ1c2VySWQiOiI0NjMyOTU4OTQifQ==</vt:lpwstr>
  </property>
  <property fmtid="{D5CDD505-2E9C-101B-9397-08002B2CF9AE}" pid="4" name="ICV">
    <vt:lpwstr>A2045517EE7B491D8E45443D26D61B8D_12</vt:lpwstr>
  </property>
</Properties>
</file>